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C4" w:rsidRPr="009337C0" w:rsidRDefault="00016EC4" w:rsidP="00016EC4">
      <w:pPr>
        <w:jc w:val="center"/>
        <w:rPr>
          <w:b/>
          <w:sz w:val="28"/>
          <w:szCs w:val="28"/>
        </w:rPr>
      </w:pPr>
      <w:r w:rsidRPr="009337C0">
        <w:rPr>
          <w:b/>
          <w:sz w:val="28"/>
          <w:szCs w:val="28"/>
        </w:rPr>
        <w:t>Памятка</w:t>
      </w:r>
    </w:p>
    <w:p w:rsidR="00016EC4" w:rsidRPr="009337C0" w:rsidRDefault="00016EC4" w:rsidP="00016EC4">
      <w:pPr>
        <w:jc w:val="center"/>
        <w:rPr>
          <w:b/>
          <w:sz w:val="28"/>
          <w:szCs w:val="28"/>
        </w:rPr>
      </w:pPr>
      <w:r w:rsidRPr="009337C0">
        <w:rPr>
          <w:b/>
          <w:sz w:val="28"/>
          <w:szCs w:val="28"/>
        </w:rPr>
        <w:t xml:space="preserve">федеральным государственным служащим </w:t>
      </w:r>
      <w:r w:rsidRPr="009337C0">
        <w:rPr>
          <w:rFonts w:hint="eastAsia"/>
          <w:b/>
          <w:sz w:val="28"/>
          <w:szCs w:val="28"/>
        </w:rPr>
        <w:t>Следственного</w:t>
      </w:r>
      <w:r w:rsidRPr="009337C0">
        <w:rPr>
          <w:b/>
          <w:sz w:val="28"/>
          <w:szCs w:val="28"/>
        </w:rPr>
        <w:t xml:space="preserve"> </w:t>
      </w:r>
      <w:r w:rsidRPr="009337C0">
        <w:rPr>
          <w:rFonts w:hint="eastAsia"/>
          <w:b/>
          <w:sz w:val="28"/>
          <w:szCs w:val="28"/>
        </w:rPr>
        <w:t>комитета</w:t>
      </w:r>
      <w:r w:rsidRPr="009337C0">
        <w:rPr>
          <w:b/>
          <w:sz w:val="28"/>
          <w:szCs w:val="28"/>
        </w:rPr>
        <w:t xml:space="preserve"> Российской Федерации с описанием типовых ситуаций конфликта интересов на государственной службе и порядка  их урегулирования</w:t>
      </w:r>
    </w:p>
    <w:p w:rsidR="00016EC4" w:rsidRDefault="00016EC4" w:rsidP="00016EC4">
      <w:pPr>
        <w:pStyle w:val="a3"/>
        <w:tabs>
          <w:tab w:val="left" w:pos="0"/>
          <w:tab w:val="left" w:pos="720"/>
          <w:tab w:val="left" w:pos="1800"/>
        </w:tabs>
        <w:ind w:firstLine="540"/>
        <w:jc w:val="both"/>
        <w:rPr>
          <w:sz w:val="28"/>
          <w:szCs w:val="28"/>
        </w:rPr>
      </w:pPr>
    </w:p>
    <w:p w:rsidR="00016EC4" w:rsidRDefault="00016EC4" w:rsidP="00016EC4">
      <w:pPr>
        <w:pStyle w:val="a3"/>
        <w:tabs>
          <w:tab w:val="left" w:pos="0"/>
          <w:tab w:val="left" w:pos="720"/>
          <w:tab w:val="left" w:pos="1800"/>
        </w:tabs>
        <w:ind w:firstLine="540"/>
        <w:jc w:val="both"/>
        <w:rPr>
          <w:sz w:val="28"/>
          <w:szCs w:val="28"/>
        </w:rPr>
      </w:pPr>
      <w:r w:rsidRPr="00B76208">
        <w:rPr>
          <w:sz w:val="28"/>
          <w:szCs w:val="28"/>
        </w:rPr>
        <w:t>В настояще</w:t>
      </w:r>
      <w:r>
        <w:rPr>
          <w:sz w:val="28"/>
          <w:szCs w:val="28"/>
        </w:rPr>
        <w:t>й Памятке</w:t>
      </w:r>
      <w:r w:rsidRPr="00B76208">
        <w:rPr>
          <w:sz w:val="28"/>
          <w:szCs w:val="28"/>
        </w:rPr>
        <w:t xml:space="preserve">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w:t>
      </w:r>
      <w:r>
        <w:rPr>
          <w:sz w:val="28"/>
          <w:szCs w:val="28"/>
        </w:rPr>
        <w:t>,</w:t>
      </w:r>
      <w:r w:rsidRPr="00B76208">
        <w:rPr>
          <w:sz w:val="28"/>
          <w:szCs w:val="28"/>
        </w:rPr>
        <w:t xml:space="preserve"> как для государственных служащих, так и для представителя нанимателя по предотвращению </w:t>
      </w:r>
      <w:r>
        <w:rPr>
          <w:sz w:val="28"/>
          <w:szCs w:val="28"/>
        </w:rPr>
        <w:t xml:space="preserve">                   </w:t>
      </w:r>
      <w:r w:rsidRPr="00B76208">
        <w:rPr>
          <w:sz w:val="28"/>
          <w:szCs w:val="28"/>
        </w:rPr>
        <w:t>и урегулированию конфликта интересов. В отдельных случаях приводится комментарий, поясняющий почему та или иная ситуация является конфликтом интересов</w:t>
      </w:r>
      <w:r>
        <w:rPr>
          <w:sz w:val="28"/>
          <w:szCs w:val="28"/>
        </w:rPr>
        <w:t>.</w:t>
      </w:r>
    </w:p>
    <w:p w:rsidR="00016EC4" w:rsidRPr="00B76208" w:rsidRDefault="00016EC4" w:rsidP="00016EC4">
      <w:pPr>
        <w:autoSpaceDE w:val="0"/>
        <w:autoSpaceDN w:val="0"/>
        <w:adjustRightInd w:val="0"/>
        <w:ind w:firstLine="540"/>
        <w:jc w:val="both"/>
        <w:outlineLvl w:val="0"/>
        <w:rPr>
          <w:sz w:val="28"/>
          <w:szCs w:val="28"/>
        </w:rPr>
      </w:pPr>
      <w:r w:rsidRPr="00B76208">
        <w:rPr>
          <w:sz w:val="28"/>
          <w:szCs w:val="28"/>
        </w:rPr>
        <w:t>В соответствии с</w:t>
      </w:r>
      <w:r>
        <w:rPr>
          <w:sz w:val="28"/>
          <w:szCs w:val="28"/>
        </w:rPr>
        <w:t>о</w:t>
      </w:r>
      <w:r w:rsidRPr="00B76208">
        <w:rPr>
          <w:sz w:val="28"/>
          <w:szCs w:val="28"/>
        </w:rPr>
        <w:t xml:space="preserve"> стать</w:t>
      </w:r>
      <w:r>
        <w:rPr>
          <w:sz w:val="28"/>
          <w:szCs w:val="28"/>
        </w:rPr>
        <w:t>ёй</w:t>
      </w:r>
      <w:r w:rsidRPr="00B76208">
        <w:rPr>
          <w:sz w:val="28"/>
          <w:szCs w:val="28"/>
        </w:rPr>
        <w:t xml:space="preserve"> 10 Федерального закона от 25 декабря </w:t>
      </w:r>
      <w:smartTag w:uri="urn:schemas-microsoft-com:office:smarttags" w:element="metricconverter">
        <w:smartTagPr>
          <w:attr w:name="ProductID" w:val="2008 г"/>
        </w:smartTagPr>
        <w:r w:rsidRPr="00B76208">
          <w:rPr>
            <w:sz w:val="28"/>
            <w:szCs w:val="28"/>
          </w:rPr>
          <w:t>2008 г</w:t>
        </w:r>
      </w:smartTag>
      <w:r w:rsidRPr="00B76208">
        <w:rPr>
          <w:sz w:val="28"/>
          <w:szCs w:val="28"/>
        </w:rPr>
        <w:t>.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16EC4" w:rsidRPr="00B76208" w:rsidRDefault="00016EC4" w:rsidP="00016EC4">
      <w:pPr>
        <w:pStyle w:val="a3"/>
        <w:ind w:firstLine="540"/>
        <w:jc w:val="both"/>
        <w:rPr>
          <w:sz w:val="28"/>
          <w:szCs w:val="28"/>
        </w:rPr>
      </w:pPr>
      <w:r>
        <w:rPr>
          <w:sz w:val="28"/>
          <w:szCs w:val="28"/>
        </w:rPr>
        <w:t>П</w:t>
      </w:r>
      <w:r w:rsidRPr="00B76208">
        <w:rPr>
          <w:sz w:val="28"/>
          <w:szCs w:val="28"/>
        </w:rPr>
        <w:t>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w:t>
      </w:r>
      <w:r>
        <w:rPr>
          <w:sz w:val="28"/>
          <w:szCs w:val="28"/>
        </w:rPr>
        <w:t xml:space="preserve"> </w:t>
      </w:r>
      <w:r w:rsidRPr="00B76208">
        <w:rPr>
          <w:sz w:val="28"/>
          <w:szCs w:val="28"/>
        </w:rPr>
        <w:t>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w:t>
      </w:r>
      <w:r>
        <w:rPr>
          <w:rStyle w:val="a5"/>
          <w:sz w:val="28"/>
          <w:szCs w:val="28"/>
        </w:rPr>
        <w:footnoteReference w:id="1"/>
      </w:r>
      <w:r w:rsidRPr="00B76208">
        <w:rPr>
          <w:sz w:val="28"/>
          <w:szCs w:val="28"/>
        </w:rPr>
        <w:t>, а также для граждан или организаций, с которыми гражданский служащий связан финансовыми или иными обязательствами.</w:t>
      </w:r>
    </w:p>
    <w:p w:rsidR="00016EC4" w:rsidRDefault="00016EC4" w:rsidP="00016EC4">
      <w:pPr>
        <w:pStyle w:val="a3"/>
        <w:ind w:firstLine="540"/>
        <w:jc w:val="both"/>
        <w:rPr>
          <w:sz w:val="28"/>
          <w:szCs w:val="28"/>
        </w:rPr>
      </w:pPr>
      <w:r>
        <w:rPr>
          <w:sz w:val="28"/>
          <w:szCs w:val="28"/>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родственники. В связи с чем в Памятке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016EC4" w:rsidRPr="00B76208" w:rsidRDefault="00016EC4" w:rsidP="00016EC4">
      <w:pPr>
        <w:pStyle w:val="a3"/>
        <w:ind w:firstLine="540"/>
        <w:jc w:val="both"/>
        <w:rPr>
          <w:sz w:val="28"/>
          <w:szCs w:val="28"/>
        </w:rPr>
      </w:pPr>
      <w:r w:rsidRPr="00B76208">
        <w:rPr>
          <w:sz w:val="28"/>
          <w:szCs w:val="28"/>
        </w:rPr>
        <w:t xml:space="preserve">Под указанные определения </w:t>
      </w:r>
      <w:r>
        <w:rPr>
          <w:sz w:val="28"/>
          <w:szCs w:val="28"/>
        </w:rPr>
        <w:t xml:space="preserve">конфликта интересов </w:t>
      </w:r>
      <w:r w:rsidRPr="00B76208">
        <w:rPr>
          <w:sz w:val="28"/>
          <w:szCs w:val="28"/>
        </w:rPr>
        <w:t xml:space="preserve">попадает множество конкретных ситуаций, в которых государственный служащий может оказаться в процессе исполнения должностных обязанностей. Учитывая </w:t>
      </w:r>
      <w:r w:rsidRPr="00B76208">
        <w:rPr>
          <w:sz w:val="28"/>
          <w:szCs w:val="28"/>
        </w:rPr>
        <w:lastRenderedPageBreak/>
        <w:t xml:space="preserve">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w:t>
      </w:r>
      <w:r>
        <w:rPr>
          <w:sz w:val="28"/>
          <w:szCs w:val="28"/>
        </w:rPr>
        <w:t xml:space="preserve">                 </w:t>
      </w:r>
      <w:r w:rsidRPr="00B76208">
        <w:rPr>
          <w:sz w:val="28"/>
          <w:szCs w:val="28"/>
        </w:rPr>
        <w:t xml:space="preserve">в которых возникновение конфликта интересов является наиболее вероятным: </w:t>
      </w:r>
    </w:p>
    <w:p w:rsidR="00016EC4" w:rsidRPr="00B76208" w:rsidRDefault="00016EC4" w:rsidP="00016EC4">
      <w:pPr>
        <w:pStyle w:val="ListParagraph1"/>
        <w:tabs>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в</w:t>
      </w:r>
      <w:r w:rsidRPr="00B76208">
        <w:rPr>
          <w:rFonts w:ascii="Times New Roman" w:hAnsi="Times New Roman"/>
          <w:sz w:val="28"/>
          <w:szCs w:val="28"/>
          <w:lang w:val="ru-RU"/>
        </w:rPr>
        <w:t>ыполнение отдельных функций государственного управления</w:t>
      </w:r>
      <w:r>
        <w:rPr>
          <w:rFonts w:ascii="Times New Roman" w:hAnsi="Times New Roman"/>
          <w:sz w:val="28"/>
          <w:szCs w:val="28"/>
          <w:lang w:val="ru-RU"/>
        </w:rPr>
        <w:t xml:space="preserve">                         </w:t>
      </w:r>
      <w:r w:rsidRPr="00B76208">
        <w:rPr>
          <w:rFonts w:ascii="Times New Roman" w:hAnsi="Times New Roman"/>
          <w:sz w:val="28"/>
          <w:szCs w:val="28"/>
          <w:lang w:val="ru-RU"/>
        </w:rPr>
        <w:t xml:space="preserve"> в отношении родственников и/или иных лиц, с которыми </w:t>
      </w:r>
      <w:r w:rsidRPr="0094507D">
        <w:rPr>
          <w:rFonts w:ascii="Times New Roman" w:hAnsi="Times New Roman"/>
          <w:sz w:val="28"/>
          <w:szCs w:val="28"/>
          <w:lang w:val="ru-RU"/>
        </w:rPr>
        <w:t>связана личная заинтересованность государственного служащего</w:t>
      </w:r>
      <w:r w:rsidRPr="00B76208">
        <w:rPr>
          <w:rFonts w:ascii="Times New Roman" w:hAnsi="Times New Roman"/>
          <w:sz w:val="28"/>
          <w:szCs w:val="28"/>
          <w:lang w:val="ru-RU"/>
        </w:rPr>
        <w:t>;</w:t>
      </w:r>
    </w:p>
    <w:p w:rsidR="00016EC4" w:rsidRPr="00B76208" w:rsidRDefault="00016EC4" w:rsidP="00016EC4">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в</w:t>
      </w:r>
      <w:r w:rsidRPr="00B76208">
        <w:rPr>
          <w:rFonts w:ascii="Times New Roman" w:hAnsi="Times New Roman"/>
          <w:sz w:val="28"/>
          <w:szCs w:val="28"/>
          <w:lang w:val="ru-RU"/>
        </w:rPr>
        <w:t>ыполнение иной оплачиваемой работы;</w:t>
      </w:r>
    </w:p>
    <w:p w:rsidR="00016EC4" w:rsidRPr="00B76208" w:rsidRDefault="00016EC4" w:rsidP="00016EC4">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 xml:space="preserve">владение </w:t>
      </w:r>
      <w:r w:rsidRPr="00B76208">
        <w:rPr>
          <w:rFonts w:ascii="Times New Roman" w:hAnsi="Times New Roman"/>
          <w:sz w:val="28"/>
          <w:szCs w:val="28"/>
          <w:lang w:val="ru-RU"/>
        </w:rPr>
        <w:t xml:space="preserve">ценными бумагами, банковскими вкладами; </w:t>
      </w:r>
    </w:p>
    <w:p w:rsidR="00016EC4" w:rsidRPr="00B76208" w:rsidRDefault="00016EC4" w:rsidP="00016EC4">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п</w:t>
      </w:r>
      <w:r w:rsidRPr="00B76208">
        <w:rPr>
          <w:rFonts w:ascii="Times New Roman" w:hAnsi="Times New Roman"/>
          <w:sz w:val="28"/>
          <w:szCs w:val="28"/>
          <w:lang w:val="ru-RU"/>
        </w:rPr>
        <w:t>олучение подарков и услуг;</w:t>
      </w:r>
    </w:p>
    <w:p w:rsidR="00016EC4" w:rsidRPr="00B76208" w:rsidRDefault="00016EC4" w:rsidP="00016EC4">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и</w:t>
      </w:r>
      <w:r w:rsidRPr="00B76208">
        <w:rPr>
          <w:rFonts w:ascii="Times New Roman" w:hAnsi="Times New Roman"/>
          <w:sz w:val="28"/>
          <w:szCs w:val="28"/>
          <w:lang w:val="ru-RU"/>
        </w:rPr>
        <w:t>мущественные обязательства и судебные разбирательства;</w:t>
      </w:r>
    </w:p>
    <w:p w:rsidR="00016EC4" w:rsidRPr="00B76208" w:rsidRDefault="00016EC4" w:rsidP="00016EC4">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в</w:t>
      </w:r>
      <w:r w:rsidRPr="00B76208">
        <w:rPr>
          <w:rFonts w:ascii="Times New Roman" w:hAnsi="Times New Roman"/>
          <w:sz w:val="28"/>
          <w:szCs w:val="28"/>
          <w:lang w:val="ru-RU"/>
        </w:rPr>
        <w:t>заимодействие с бывшим работодателем и трудоустройство после увольнения с государственной службы;</w:t>
      </w:r>
    </w:p>
    <w:p w:rsidR="00016EC4" w:rsidRPr="00B76208" w:rsidRDefault="00016EC4" w:rsidP="00016EC4">
      <w:pPr>
        <w:pStyle w:val="ListParagraph1"/>
        <w:tabs>
          <w:tab w:val="left" w:pos="360"/>
          <w:tab w:val="left" w:pos="90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явное нарушение установленных запретов (и</w:t>
      </w:r>
      <w:r w:rsidRPr="00B76208">
        <w:rPr>
          <w:rFonts w:ascii="Times New Roman" w:hAnsi="Times New Roman"/>
          <w:sz w:val="28"/>
          <w:szCs w:val="28"/>
          <w:lang w:val="ru-RU"/>
        </w:rPr>
        <w:t>спользование служебной информации</w:t>
      </w:r>
      <w:r>
        <w:rPr>
          <w:rFonts w:ascii="Times New Roman" w:hAnsi="Times New Roman"/>
          <w:sz w:val="28"/>
          <w:szCs w:val="28"/>
          <w:lang w:val="ru-RU"/>
        </w:rPr>
        <w:t>, получение наград, почетных и специальных званий                          (за исключением научных) от иностранных государств и др</w:t>
      </w:r>
      <w:r w:rsidRPr="00B76208">
        <w:rPr>
          <w:rFonts w:ascii="Times New Roman" w:hAnsi="Times New Roman"/>
          <w:sz w:val="28"/>
          <w:szCs w:val="28"/>
          <w:lang w:val="ru-RU"/>
        </w:rPr>
        <w:t>.</w:t>
      </w:r>
      <w:r>
        <w:rPr>
          <w:rFonts w:ascii="Times New Roman" w:hAnsi="Times New Roman"/>
          <w:sz w:val="28"/>
          <w:szCs w:val="28"/>
          <w:lang w:val="ru-RU"/>
        </w:rPr>
        <w:t>).</w:t>
      </w:r>
    </w:p>
    <w:p w:rsidR="00016EC4" w:rsidRDefault="00016EC4" w:rsidP="00016EC4">
      <w:pPr>
        <w:ind w:firstLine="540"/>
        <w:jc w:val="center"/>
        <w:rPr>
          <w:b/>
          <w:sz w:val="28"/>
          <w:szCs w:val="28"/>
        </w:rPr>
      </w:pPr>
    </w:p>
    <w:p w:rsidR="00016EC4" w:rsidRDefault="00016EC4" w:rsidP="00016EC4">
      <w:pPr>
        <w:ind w:firstLine="540"/>
        <w:jc w:val="center"/>
        <w:rPr>
          <w:b/>
          <w:sz w:val="28"/>
          <w:szCs w:val="28"/>
        </w:rPr>
      </w:pPr>
      <w:r w:rsidRPr="00B76208">
        <w:rPr>
          <w:b/>
          <w:sz w:val="28"/>
          <w:szCs w:val="28"/>
        </w:rPr>
        <w:t>Типовые ситуации</w:t>
      </w:r>
      <w:r>
        <w:rPr>
          <w:b/>
          <w:sz w:val="28"/>
          <w:szCs w:val="28"/>
        </w:rPr>
        <w:t xml:space="preserve">                                                                              </w:t>
      </w:r>
      <w:r w:rsidRPr="00B76208">
        <w:rPr>
          <w:b/>
          <w:sz w:val="28"/>
          <w:szCs w:val="28"/>
        </w:rPr>
        <w:t xml:space="preserve"> конфликта интересов на государственной службе</w:t>
      </w:r>
      <w:r>
        <w:rPr>
          <w:b/>
          <w:sz w:val="28"/>
          <w:szCs w:val="28"/>
        </w:rPr>
        <w:t xml:space="preserve"> Российской Федерации</w:t>
      </w:r>
      <w:r w:rsidRPr="00B76208">
        <w:rPr>
          <w:b/>
          <w:sz w:val="28"/>
          <w:szCs w:val="28"/>
        </w:rPr>
        <w:t xml:space="preserve"> и порядок их урегулирования</w:t>
      </w:r>
    </w:p>
    <w:p w:rsidR="00016EC4" w:rsidRPr="00B76208" w:rsidRDefault="00016EC4" w:rsidP="00016EC4">
      <w:pPr>
        <w:ind w:firstLine="540"/>
        <w:jc w:val="center"/>
        <w:rPr>
          <w:b/>
          <w:sz w:val="28"/>
          <w:szCs w:val="28"/>
        </w:rPr>
      </w:pPr>
    </w:p>
    <w:p w:rsidR="00016EC4" w:rsidRPr="003779FC"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r>
        <w:rPr>
          <w:rFonts w:ascii="Times New Roman" w:hAnsi="Times New Roman"/>
          <w:b/>
          <w:sz w:val="28"/>
          <w:szCs w:val="28"/>
          <w:lang w:val="ru-RU"/>
        </w:rPr>
        <w:t xml:space="preserve">1. </w:t>
      </w:r>
      <w:r w:rsidRPr="003779FC">
        <w:rPr>
          <w:rFonts w:ascii="Times New Roman" w:hAnsi="Times New Roman"/>
          <w:b/>
          <w:sz w:val="28"/>
          <w:szCs w:val="28"/>
          <w:lang w:val="ru-RU"/>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016EC4" w:rsidRPr="00B76208" w:rsidRDefault="00016EC4" w:rsidP="00016EC4">
      <w:pPr>
        <w:pStyle w:val="ListParagraph1"/>
        <w:numPr>
          <w:ilvl w:val="1"/>
          <w:numId w:val="1"/>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016EC4" w:rsidRPr="00B76208" w:rsidRDefault="00016EC4" w:rsidP="00016EC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и/или в принятии кадровых решений</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в отношении родственников и/или иных лиц, с которыми связана личная заинтересованность государственного служащего.</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о наличии личной заинтересованности представителя нанимателя и непосредственного </w:t>
      </w:r>
      <w:r>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отстранить </w:t>
      </w:r>
      <w:bookmarkStart w:id="0" w:name="OLE_LINK2"/>
      <w:bookmarkStart w:id="1" w:name="OLE_LINK3"/>
      <w:r w:rsidRPr="00B76208">
        <w:rPr>
          <w:rFonts w:ascii="Times New Roman" w:hAnsi="Times New Roman"/>
          <w:sz w:val="28"/>
          <w:szCs w:val="28"/>
          <w:lang w:val="ru-RU"/>
        </w:rPr>
        <w:t>государственного</w:t>
      </w:r>
      <w:bookmarkEnd w:id="0"/>
      <w:bookmarkEnd w:id="1"/>
      <w:r w:rsidRPr="00B76208">
        <w:rPr>
          <w:rFonts w:ascii="Times New Roman" w:hAnsi="Times New Roman"/>
          <w:sz w:val="28"/>
          <w:szCs w:val="28"/>
          <w:lang w:val="ru-RU"/>
        </w:rPr>
        <w:t xml:space="preserve"> служащего от исполнения должностных обязанностей, предполагающих непосредственное взаимодействие с родственниками и/или иными лицами, </w:t>
      </w:r>
      <w:r>
        <w:rPr>
          <w:rFonts w:ascii="Times New Roman" w:hAnsi="Times New Roman"/>
          <w:sz w:val="28"/>
          <w:szCs w:val="28"/>
          <w:lang w:val="ru-RU"/>
        </w:rPr>
        <w:t xml:space="preserve">         </w:t>
      </w:r>
      <w:r w:rsidRPr="00B76208">
        <w:rPr>
          <w:rFonts w:ascii="Times New Roman" w:hAnsi="Times New Roman"/>
          <w:sz w:val="28"/>
          <w:szCs w:val="28"/>
          <w:lang w:val="ru-RU"/>
        </w:rPr>
        <w:t xml:space="preserve">с которыми </w:t>
      </w:r>
      <w:r w:rsidRPr="00291B2A">
        <w:rPr>
          <w:rFonts w:ascii="Times New Roman" w:hAnsi="Times New Roman"/>
          <w:sz w:val="28"/>
          <w:szCs w:val="28"/>
          <w:lang w:val="ru-RU"/>
        </w:rPr>
        <w:t>связана личная заинтересованность государственного служащего</w:t>
      </w:r>
      <w:r w:rsidRPr="00B76208">
        <w:rPr>
          <w:rFonts w:ascii="Times New Roman" w:hAnsi="Times New Roman"/>
          <w:sz w:val="28"/>
          <w:szCs w:val="28"/>
          <w:lang w:val="ru-RU"/>
        </w:rPr>
        <w:t xml:space="preserve">. Например, рекомендуется временно вывести государственного служащего из состава конкурсной комиссии, если одним из кандидатов </w:t>
      </w:r>
      <w:r>
        <w:rPr>
          <w:rFonts w:ascii="Times New Roman" w:hAnsi="Times New Roman"/>
          <w:sz w:val="28"/>
          <w:szCs w:val="28"/>
          <w:lang w:val="ru-RU"/>
        </w:rPr>
        <w:t xml:space="preserve">              </w:t>
      </w:r>
      <w:r w:rsidRPr="00B76208">
        <w:rPr>
          <w:rFonts w:ascii="Times New Roman" w:hAnsi="Times New Roman"/>
          <w:sz w:val="28"/>
          <w:szCs w:val="28"/>
          <w:lang w:val="ru-RU"/>
        </w:rPr>
        <w:t>на замещение вакантной должности государственной службы является его родственник.</w:t>
      </w:r>
    </w:p>
    <w:p w:rsidR="00016EC4" w:rsidRDefault="00016EC4" w:rsidP="00016EC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p>
    <w:p w:rsidR="00016EC4" w:rsidRDefault="00016EC4" w:rsidP="00016EC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lastRenderedPageBreak/>
        <w:t>Комментарий</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 </w:t>
      </w:r>
    </w:p>
    <w:p w:rsidR="00016EC4" w:rsidRPr="00B76208" w:rsidRDefault="00016EC4" w:rsidP="00016EC4">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Pr="00B76208">
        <w:rPr>
          <w:rFonts w:ascii="Times New Roman" w:hAnsi="Times New Roman"/>
          <w:sz w:val="28"/>
          <w:szCs w:val="28"/>
          <w:lang w:val="ru-RU"/>
        </w:rPr>
        <w:t xml:space="preserve">государственный служащий является членом конкурсной комиссии </w:t>
      </w:r>
      <w:r>
        <w:rPr>
          <w:rFonts w:ascii="Times New Roman" w:hAnsi="Times New Roman"/>
          <w:sz w:val="28"/>
          <w:szCs w:val="28"/>
          <w:lang w:val="ru-RU"/>
        </w:rPr>
        <w:t xml:space="preserve">               </w:t>
      </w:r>
      <w:r w:rsidRPr="00B76208">
        <w:rPr>
          <w:rFonts w:ascii="Times New Roman" w:hAnsi="Times New Roman"/>
          <w:sz w:val="28"/>
          <w:szCs w:val="28"/>
          <w:lang w:val="ru-RU"/>
        </w:rPr>
        <w:t>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016EC4" w:rsidRPr="00B76208" w:rsidRDefault="00016EC4" w:rsidP="00016EC4">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Pr="00B76208">
        <w:rPr>
          <w:rFonts w:ascii="Times New Roman" w:hAnsi="Times New Roman"/>
          <w:sz w:val="28"/>
          <w:szCs w:val="28"/>
          <w:lang w:val="ru-RU"/>
        </w:rPr>
        <w:t>государственный служащий является членом аттестационной комиссии (комиссии по урегулированию конфликта интересов, комиссии</w:t>
      </w:r>
      <w:r>
        <w:rPr>
          <w:rFonts w:ascii="Times New Roman" w:hAnsi="Times New Roman"/>
          <w:sz w:val="28"/>
          <w:szCs w:val="28"/>
          <w:lang w:val="ru-RU"/>
        </w:rPr>
        <w:t xml:space="preserve">                             </w:t>
      </w:r>
      <w:r w:rsidRPr="00B76208">
        <w:rPr>
          <w:rFonts w:ascii="Times New Roman" w:hAnsi="Times New Roman"/>
          <w:sz w:val="28"/>
          <w:szCs w:val="28"/>
          <w:lang w:val="ru-RU"/>
        </w:rPr>
        <w:t>по проведению служебной проверки), которая принимает решение (проводит проверку) в отношении родственника государственного служащего.</w:t>
      </w:r>
    </w:p>
    <w:p w:rsidR="00016EC4" w:rsidRPr="00B76208" w:rsidRDefault="00016EC4" w:rsidP="00016EC4">
      <w:pPr>
        <w:pStyle w:val="ListParagraph1"/>
        <w:tabs>
          <w:tab w:val="left" w:pos="360"/>
          <w:tab w:val="num" w:pos="90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w:t>
      </w:r>
      <w:r>
        <w:rPr>
          <w:rFonts w:ascii="Times New Roman" w:hAnsi="Times New Roman"/>
          <w:sz w:val="28"/>
          <w:szCs w:val="28"/>
          <w:lang w:val="ru-RU"/>
        </w:rPr>
        <w:t xml:space="preserve">          </w:t>
      </w:r>
      <w:r w:rsidRPr="00B76208">
        <w:rPr>
          <w:rFonts w:ascii="Times New Roman" w:hAnsi="Times New Roman"/>
          <w:sz w:val="28"/>
          <w:szCs w:val="28"/>
          <w:lang w:val="ru-RU"/>
        </w:rPr>
        <w:t>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016EC4" w:rsidRPr="003779FC" w:rsidRDefault="00016EC4" w:rsidP="00016EC4">
      <w:pPr>
        <w:pStyle w:val="ListParagraph1"/>
        <w:tabs>
          <w:tab w:val="left" w:pos="360"/>
        </w:tabs>
        <w:spacing w:after="0" w:line="240" w:lineRule="auto"/>
        <w:ind w:left="0"/>
        <w:contextualSpacing w:val="0"/>
        <w:jc w:val="both"/>
        <w:rPr>
          <w:rFonts w:ascii="Times New Roman" w:hAnsi="Times New Roman"/>
          <w:b/>
          <w:sz w:val="28"/>
          <w:szCs w:val="28"/>
          <w:lang w:val="ru-RU"/>
        </w:rPr>
      </w:pPr>
      <w:r>
        <w:rPr>
          <w:rFonts w:ascii="Times New Roman" w:hAnsi="Times New Roman"/>
          <w:b/>
          <w:sz w:val="28"/>
          <w:szCs w:val="28"/>
          <w:lang w:val="ru-RU"/>
        </w:rPr>
        <w:tab/>
        <w:t xml:space="preserve">2. </w:t>
      </w:r>
      <w:r w:rsidRPr="003779FC">
        <w:rPr>
          <w:rFonts w:ascii="Times New Roman" w:hAnsi="Times New Roman"/>
          <w:b/>
          <w:sz w:val="28"/>
          <w:szCs w:val="28"/>
          <w:lang w:val="ru-RU"/>
        </w:rPr>
        <w:t>Конфликт интересов, связанный с выполнением иной оплачиваемой работы</w:t>
      </w:r>
    </w:p>
    <w:p w:rsidR="00016EC4" w:rsidRPr="00B76208" w:rsidRDefault="00016EC4" w:rsidP="00016EC4">
      <w:pPr>
        <w:pStyle w:val="ListParagraph1"/>
        <w:numPr>
          <w:ilvl w:val="1"/>
          <w:numId w:val="5"/>
        </w:numPr>
        <w:spacing w:after="0" w:line="240" w:lineRule="auto"/>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016EC4" w:rsidRPr="00B76208" w:rsidRDefault="00016EC4" w:rsidP="00016EC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его родственники или иные лица,</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с которыми </w:t>
      </w:r>
      <w:bookmarkStart w:id="2" w:name="OLE_LINK1"/>
      <w:bookmarkStart w:id="3" w:name="OLE_LINK4"/>
      <w:r w:rsidRPr="00B76208">
        <w:rPr>
          <w:rFonts w:ascii="Times New Roman" w:hAnsi="Times New Roman"/>
          <w:i/>
          <w:sz w:val="28"/>
          <w:szCs w:val="28"/>
          <w:lang w:val="ru-RU"/>
        </w:rPr>
        <w:t>связана личная заинтересованность государственного служащего</w:t>
      </w:r>
      <w:bookmarkEnd w:id="2"/>
      <w:bookmarkEnd w:id="3"/>
      <w:r w:rsidRPr="00B76208">
        <w:rPr>
          <w:rFonts w:ascii="Times New Roman" w:hAnsi="Times New Roman"/>
          <w:i/>
          <w:sz w:val="28"/>
          <w:szCs w:val="28"/>
          <w:lang w:val="ru-RU"/>
        </w:rPr>
        <w:t>, выполняют или собираю</w:t>
      </w:r>
      <w:r>
        <w:rPr>
          <w:rFonts w:ascii="Times New Roman" w:hAnsi="Times New Roman"/>
          <w:i/>
          <w:sz w:val="28"/>
          <w:szCs w:val="28"/>
          <w:lang w:val="ru-RU"/>
        </w:rPr>
        <w:t>тся выполнять</w:t>
      </w:r>
      <w:r w:rsidRPr="00B76208">
        <w:rPr>
          <w:rFonts w:ascii="Times New Roman" w:hAnsi="Times New Roman"/>
          <w:i/>
          <w:sz w:val="28"/>
          <w:szCs w:val="28"/>
          <w:lang w:val="ru-RU"/>
        </w:rPr>
        <w:t xml:space="preserve"> оплачиваемую работу на условиях трудового или гражданско-правового договора в организации,</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в отношении которой государственный служащий осуществляет отдельные функции государственного управления.</w:t>
      </w:r>
    </w:p>
    <w:p w:rsidR="00016EC4" w:rsidRPr="00B76208"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16EC4" w:rsidRPr="00F4373F"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F4373F">
        <w:rPr>
          <w:rFonts w:ascii="Times New Roman" w:hAnsi="Times New Roman"/>
          <w:sz w:val="28"/>
          <w:szCs w:val="28"/>
          <w:lang w:val="ru-RU"/>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016EC4" w:rsidRPr="00F4373F"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F4373F">
        <w:rPr>
          <w:rFonts w:ascii="Times New Roman" w:hAnsi="Times New Roman"/>
          <w:sz w:val="28"/>
          <w:szCs w:val="28"/>
          <w:lang w:val="ru-RU"/>
        </w:rPr>
        <w:t>В случае если на момент начала выполнения отдельных функций</w:t>
      </w:r>
      <w:r w:rsidRPr="00DF346B">
        <w:rPr>
          <w:rFonts w:ascii="Times New Roman" w:hAnsi="Times New Roman"/>
          <w:color w:val="FF0000"/>
          <w:sz w:val="28"/>
          <w:szCs w:val="28"/>
          <w:lang w:val="ru-RU"/>
        </w:rPr>
        <w:t xml:space="preserve"> </w:t>
      </w:r>
      <w:r w:rsidRPr="00F4373F">
        <w:rPr>
          <w:rFonts w:ascii="Times New Roman" w:hAnsi="Times New Roman"/>
          <w:sz w:val="28"/>
          <w:szCs w:val="28"/>
          <w:lang w:val="ru-RU"/>
        </w:rPr>
        <w:t>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016EC4" w:rsidRPr="00F4373F"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r w:rsidRPr="00F4373F">
        <w:rPr>
          <w:rFonts w:ascii="Times New Roman" w:hAnsi="Times New Roman"/>
          <w:sz w:val="28"/>
          <w:szCs w:val="28"/>
          <w:lang w:val="ru-RU"/>
        </w:rPr>
        <w:lastRenderedPageBreak/>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016EC4" w:rsidRPr="00F4373F"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F4373F">
        <w:rPr>
          <w:rFonts w:ascii="Times New Roman" w:hAnsi="Times New Roman"/>
          <w:sz w:val="28"/>
          <w:szCs w:val="28"/>
          <w:lang w:val="ru-RU"/>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016EC4" w:rsidRPr="00F4373F"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r w:rsidRPr="00F4373F">
        <w:rPr>
          <w:rFonts w:ascii="Times New Roman" w:hAnsi="Times New Roman"/>
          <w:b/>
          <w:sz w:val="28"/>
          <w:szCs w:val="28"/>
          <w:lang w:val="ru-RU"/>
        </w:rPr>
        <w:t>Комментарий</w:t>
      </w:r>
    </w:p>
    <w:p w:rsidR="00016EC4"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соответствии с</w:t>
      </w:r>
      <w:r>
        <w:rPr>
          <w:rFonts w:ascii="Times New Roman" w:hAnsi="Times New Roman"/>
          <w:sz w:val="28"/>
          <w:szCs w:val="28"/>
          <w:lang w:val="ru-RU"/>
        </w:rPr>
        <w:t>о</w:t>
      </w:r>
      <w:r w:rsidRPr="00B76208">
        <w:rPr>
          <w:rFonts w:ascii="Times New Roman" w:hAnsi="Times New Roman"/>
          <w:sz w:val="28"/>
          <w:szCs w:val="28"/>
          <w:lang w:val="ru-RU"/>
        </w:rPr>
        <w:t xml:space="preserve"> стать</w:t>
      </w:r>
      <w:r>
        <w:rPr>
          <w:rFonts w:ascii="Times New Roman" w:hAnsi="Times New Roman"/>
          <w:sz w:val="28"/>
          <w:szCs w:val="28"/>
          <w:lang w:val="ru-RU"/>
        </w:rPr>
        <w:t>ёй</w:t>
      </w:r>
      <w:r w:rsidRPr="00B76208">
        <w:rPr>
          <w:rFonts w:ascii="Times New Roman" w:hAnsi="Times New Roman"/>
          <w:sz w:val="28"/>
          <w:szCs w:val="28"/>
          <w:lang w:val="ru-RU"/>
        </w:rPr>
        <w:t xml:space="preserve">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 </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Согласно статьи 14 Федерального закона от  27 июля 2004 г. № 79-ФЗ  «О государственной гражданской службе Российской Федерации» федеральный государственный гражданский служащий вправе                                 с предварительным уведомлением представителя нанимателя                                и непосредственного руководителя выполнять иную оплачиваемую работу, если это не повлечёт за собой конфликт интересов.</w:t>
      </w:r>
    </w:p>
    <w:p w:rsidR="00016EC4" w:rsidRDefault="00016EC4" w:rsidP="00016EC4">
      <w:pPr>
        <w:autoSpaceDE w:val="0"/>
        <w:autoSpaceDN w:val="0"/>
        <w:adjustRightInd w:val="0"/>
        <w:ind w:firstLine="540"/>
        <w:jc w:val="both"/>
        <w:outlineLvl w:val="2"/>
        <w:rPr>
          <w:sz w:val="28"/>
          <w:szCs w:val="28"/>
        </w:rPr>
      </w:pPr>
      <w:r w:rsidRPr="00B76208">
        <w:rPr>
          <w:sz w:val="28"/>
          <w:szCs w:val="28"/>
        </w:rPr>
        <w:t>Следует указать, что по иным видам государственной службы установлен более жесткий запрет на осуществление иной оплачиваемой работы</w:t>
      </w:r>
      <w:r>
        <w:rPr>
          <w:sz w:val="28"/>
          <w:szCs w:val="28"/>
        </w:rPr>
        <w:t>. Т</w:t>
      </w:r>
      <w:r w:rsidRPr="00B76208">
        <w:rPr>
          <w:sz w:val="28"/>
          <w:szCs w:val="28"/>
        </w:rPr>
        <w:t xml:space="preserve">ак, в частности, сотруднику </w:t>
      </w:r>
      <w:r>
        <w:rPr>
          <w:sz w:val="28"/>
          <w:szCs w:val="28"/>
        </w:rPr>
        <w:t>Следственного комитета</w:t>
      </w:r>
      <w:r w:rsidRPr="00B76208">
        <w:rPr>
          <w:sz w:val="28"/>
          <w:szCs w:val="28"/>
        </w:rPr>
        <w:t xml:space="preserve"> запрещается работать по совместительству на предприятиях, в учреждениях </w:t>
      </w:r>
      <w:r>
        <w:rPr>
          <w:sz w:val="28"/>
          <w:szCs w:val="28"/>
        </w:rPr>
        <w:t xml:space="preserve">                               </w:t>
      </w:r>
      <w:r w:rsidRPr="00B76208">
        <w:rPr>
          <w:sz w:val="28"/>
          <w:szCs w:val="28"/>
        </w:rPr>
        <w:t>и организациях, независимо от форм собственности,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6EC4" w:rsidRPr="003779FC" w:rsidRDefault="00016EC4" w:rsidP="00016EC4">
      <w:pPr>
        <w:pStyle w:val="ListParagraph1"/>
        <w:numPr>
          <w:ilvl w:val="1"/>
          <w:numId w:val="5"/>
        </w:numPr>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b/>
          <w:sz w:val="28"/>
          <w:szCs w:val="28"/>
          <w:lang w:val="ru-RU"/>
        </w:rPr>
        <w:t xml:space="preserve"> Описание ситуации</w:t>
      </w:r>
    </w:p>
    <w:p w:rsidR="00016EC4" w:rsidRPr="00B76208" w:rsidRDefault="00016EC4" w:rsidP="00016EC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его родственники или иные лица,</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016EC4" w:rsidRPr="00B76208"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При направлении представителю нанимателя предварительного уведомления о выполнении иной оплачиваемой работы государственному </w:t>
      </w:r>
      <w:r w:rsidRPr="00B76208">
        <w:rPr>
          <w:rFonts w:ascii="Times New Roman" w:hAnsi="Times New Roman"/>
          <w:sz w:val="28"/>
          <w:szCs w:val="28"/>
          <w:lang w:val="ru-RU"/>
        </w:rPr>
        <w:lastRenderedPageBreak/>
        <w:t>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w:t>
      </w:r>
      <w:r>
        <w:rPr>
          <w:rFonts w:ascii="Times New Roman" w:hAnsi="Times New Roman"/>
          <w:sz w:val="28"/>
          <w:szCs w:val="28"/>
          <w:lang w:val="ru-RU"/>
        </w:rPr>
        <w:t xml:space="preserve">руководителя </w:t>
      </w:r>
      <w:r w:rsidRPr="00B76208">
        <w:rPr>
          <w:rFonts w:ascii="Times New Roman" w:hAnsi="Times New Roman"/>
          <w:sz w:val="28"/>
          <w:szCs w:val="28"/>
          <w:lang w:val="ru-RU"/>
        </w:rPr>
        <w:t>в письменной форме.</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w:t>
      </w:r>
      <w:r>
        <w:rPr>
          <w:rFonts w:ascii="Times New Roman" w:hAnsi="Times New Roman"/>
          <w:sz w:val="28"/>
          <w:szCs w:val="28"/>
          <w:lang w:val="ru-RU"/>
        </w:rPr>
        <w:t xml:space="preserve">                         </w:t>
      </w:r>
      <w:r w:rsidRPr="00B76208">
        <w:rPr>
          <w:rFonts w:ascii="Times New Roman" w:hAnsi="Times New Roman"/>
          <w:sz w:val="28"/>
          <w:szCs w:val="28"/>
          <w:lang w:val="ru-RU"/>
        </w:rPr>
        <w:t>на возможное использование государственным служащим своих полномочий для получения д</w:t>
      </w:r>
      <w:r>
        <w:rPr>
          <w:rFonts w:ascii="Times New Roman" w:hAnsi="Times New Roman"/>
          <w:sz w:val="28"/>
          <w:szCs w:val="28"/>
          <w:lang w:val="ru-RU"/>
        </w:rPr>
        <w:t>ополнительного дохода, например:</w:t>
      </w:r>
    </w:p>
    <w:p w:rsidR="00016EC4" w:rsidRPr="00B76208" w:rsidRDefault="00016EC4" w:rsidP="00016EC4">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Pr="00B76208">
        <w:rPr>
          <w:rFonts w:ascii="Times New Roman" w:hAnsi="Times New Roman"/>
          <w:sz w:val="28"/>
          <w:szCs w:val="28"/>
          <w:lang w:val="ru-RU"/>
        </w:rPr>
        <w:t>услуги, предоставляемые организацией, оказывающей платные услуги, связаны с должностными обязанностями государственного служащего</w:t>
      </w:r>
      <w:r>
        <w:rPr>
          <w:rFonts w:ascii="Times New Roman" w:hAnsi="Times New Roman"/>
          <w:sz w:val="28"/>
          <w:szCs w:val="28"/>
          <w:lang w:val="ru-RU"/>
        </w:rPr>
        <w:t>;</w:t>
      </w:r>
    </w:p>
    <w:p w:rsidR="00016EC4" w:rsidRPr="00B76208" w:rsidRDefault="00016EC4" w:rsidP="00016EC4">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Pr="00B76208">
        <w:rPr>
          <w:rFonts w:ascii="Times New Roman" w:hAnsi="Times New Roman"/>
          <w:sz w:val="28"/>
          <w:szCs w:val="28"/>
          <w:lang w:val="ru-RU"/>
        </w:rPr>
        <w:t xml:space="preserve">государственный служащий непосредственно участвует </w:t>
      </w:r>
      <w:r>
        <w:rPr>
          <w:rFonts w:ascii="Times New Roman" w:hAnsi="Times New Roman"/>
          <w:sz w:val="28"/>
          <w:szCs w:val="28"/>
          <w:lang w:val="ru-RU"/>
        </w:rPr>
        <w:t xml:space="preserve">                              </w:t>
      </w:r>
      <w:r w:rsidRPr="00B76208">
        <w:rPr>
          <w:rFonts w:ascii="Times New Roman" w:hAnsi="Times New Roman"/>
          <w:sz w:val="28"/>
          <w:szCs w:val="28"/>
          <w:lang w:val="ru-RU"/>
        </w:rPr>
        <w:t>в предоставлении услуг организации, получающей платные услуги</w:t>
      </w:r>
      <w:r>
        <w:rPr>
          <w:rFonts w:ascii="Times New Roman" w:hAnsi="Times New Roman"/>
          <w:sz w:val="28"/>
          <w:szCs w:val="28"/>
          <w:lang w:val="ru-RU"/>
        </w:rPr>
        <w:t>;</w:t>
      </w:r>
    </w:p>
    <w:p w:rsidR="00016EC4" w:rsidRPr="00B76208" w:rsidRDefault="00016EC4" w:rsidP="00016EC4">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Pr="00B76208">
        <w:rPr>
          <w:rFonts w:ascii="Times New Roman" w:hAnsi="Times New Roman"/>
          <w:sz w:val="28"/>
          <w:szCs w:val="28"/>
          <w:lang w:val="ru-RU"/>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w:t>
      </w:r>
      <w:r>
        <w:rPr>
          <w:rFonts w:ascii="Times New Roman" w:hAnsi="Times New Roman"/>
          <w:sz w:val="28"/>
          <w:szCs w:val="28"/>
          <w:lang w:val="ru-RU"/>
        </w:rPr>
        <w:t xml:space="preserve">                      </w:t>
      </w:r>
      <w:r w:rsidRPr="00B76208">
        <w:rPr>
          <w:rFonts w:ascii="Times New Roman" w:hAnsi="Times New Roman"/>
          <w:sz w:val="28"/>
          <w:szCs w:val="28"/>
          <w:lang w:val="ru-RU"/>
        </w:rPr>
        <w:t xml:space="preserve"> в отношении организации, получающей платные услуги.</w:t>
      </w:r>
    </w:p>
    <w:p w:rsidR="00016EC4" w:rsidRPr="00B76208"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w:t>
      </w:r>
      <w:r>
        <w:rPr>
          <w:rFonts w:ascii="Times New Roman" w:hAnsi="Times New Roman"/>
          <w:sz w:val="28"/>
          <w:szCs w:val="28"/>
          <w:lang w:val="ru-RU"/>
        </w:rPr>
        <w:t xml:space="preserve">                          </w:t>
      </w:r>
      <w:r w:rsidRPr="00B76208">
        <w:rPr>
          <w:rFonts w:ascii="Times New Roman" w:hAnsi="Times New Roman"/>
          <w:sz w:val="28"/>
          <w:szCs w:val="28"/>
          <w:lang w:val="ru-RU"/>
        </w:rPr>
        <w:t>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016EC4" w:rsidRPr="00B76208" w:rsidRDefault="00016EC4" w:rsidP="00016EC4">
      <w:pPr>
        <w:pStyle w:val="ListParagraph1"/>
        <w:numPr>
          <w:ilvl w:val="1"/>
          <w:numId w:val="5"/>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016EC4" w:rsidRPr="00B76208" w:rsidRDefault="00016EC4" w:rsidP="00016EC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его родственники или иные лица,</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w:t>
      </w:r>
      <w:r w:rsidRPr="00B76208">
        <w:rPr>
          <w:rFonts w:ascii="Times New Roman" w:hAnsi="Times New Roman"/>
          <w:i/>
          <w:sz w:val="28"/>
          <w:szCs w:val="28"/>
          <w:lang w:val="ru-RU"/>
        </w:rPr>
        <w:lastRenderedPageBreak/>
        <w:t>организацией, в отношении которой государственный служащий осуществляет отдельные функции государственного управления.</w:t>
      </w:r>
    </w:p>
    <w:p w:rsidR="00016EC4" w:rsidRPr="00B76208"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w:t>
      </w:r>
      <w:r>
        <w:rPr>
          <w:rFonts w:ascii="Times New Roman" w:hAnsi="Times New Roman"/>
          <w:sz w:val="28"/>
          <w:szCs w:val="28"/>
          <w:lang w:val="ru-RU"/>
        </w:rPr>
        <w:t xml:space="preserve">                              </w:t>
      </w:r>
      <w:r w:rsidRPr="00B76208">
        <w:rPr>
          <w:rFonts w:ascii="Times New Roman" w:hAnsi="Times New Roman"/>
          <w:sz w:val="28"/>
          <w:szCs w:val="28"/>
          <w:lang w:val="ru-RU"/>
        </w:rPr>
        <w:t xml:space="preserve">с организациями, в отношении которых он осуществляет отдельные функции государственного управления. При этом рекомендуется отказаться </w:t>
      </w:r>
      <w:r>
        <w:rPr>
          <w:rFonts w:ascii="Times New Roman" w:hAnsi="Times New Roman"/>
          <w:sz w:val="28"/>
          <w:szCs w:val="28"/>
          <w:lang w:val="ru-RU"/>
        </w:rPr>
        <w:t xml:space="preserve">                      </w:t>
      </w:r>
      <w:r w:rsidRPr="00B76208">
        <w:rPr>
          <w:rFonts w:ascii="Times New Roman" w:hAnsi="Times New Roman"/>
          <w:sz w:val="28"/>
          <w:szCs w:val="28"/>
          <w:lang w:val="ru-RU"/>
        </w:rPr>
        <w:t>от выполнения иной оплачиваемой работы в материнских, дочерних и иным образом аффилированных организациях.</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w:t>
      </w:r>
      <w:r>
        <w:rPr>
          <w:rFonts w:ascii="Times New Roman" w:hAnsi="Times New Roman"/>
          <w:sz w:val="28"/>
          <w:szCs w:val="28"/>
          <w:lang w:val="ru-RU"/>
        </w:rPr>
        <w:t xml:space="preserve">                     </w:t>
      </w:r>
      <w:r w:rsidRPr="00B76208">
        <w:rPr>
          <w:rFonts w:ascii="Times New Roman" w:hAnsi="Times New Roman"/>
          <w:sz w:val="28"/>
          <w:szCs w:val="28"/>
          <w:lang w:val="ru-RU"/>
        </w:rPr>
        <w:t>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отстранить государственного служащего от исполнения должностных (служебных) обязанностей</w:t>
      </w:r>
      <w:r>
        <w:rPr>
          <w:rFonts w:ascii="Times New Roman" w:hAnsi="Times New Roman"/>
          <w:sz w:val="28"/>
          <w:szCs w:val="28"/>
          <w:lang w:val="ru-RU"/>
        </w:rPr>
        <w:t xml:space="preserve">                     </w:t>
      </w:r>
      <w:r w:rsidRPr="00B76208">
        <w:rPr>
          <w:rFonts w:ascii="Times New Roman" w:hAnsi="Times New Roman"/>
          <w:sz w:val="28"/>
          <w:szCs w:val="28"/>
          <w:lang w:val="ru-RU"/>
        </w:rPr>
        <w:t xml:space="preserve"> в отношении организации, являющейся материнской, дочерней или иным образом аффилированной с той организацией</w:t>
      </w:r>
      <w:r>
        <w:rPr>
          <w:rFonts w:ascii="Times New Roman" w:hAnsi="Times New Roman"/>
          <w:sz w:val="28"/>
          <w:szCs w:val="28"/>
          <w:lang w:val="ru-RU"/>
        </w:rPr>
        <w:t>,</w:t>
      </w:r>
      <w:r w:rsidRPr="00B76208">
        <w:rPr>
          <w:rFonts w:ascii="Times New Roman" w:hAnsi="Times New Roman"/>
          <w:sz w:val="28"/>
          <w:szCs w:val="28"/>
          <w:lang w:val="ru-RU"/>
        </w:rPr>
        <w:t xml:space="preserve"> в которой государственный служащий выполняет иную оплачиваемую работу.</w:t>
      </w:r>
    </w:p>
    <w:p w:rsidR="00016EC4" w:rsidRPr="00B76208" w:rsidRDefault="00016EC4" w:rsidP="00016EC4">
      <w:pPr>
        <w:pStyle w:val="ListParagraph1"/>
        <w:numPr>
          <w:ilvl w:val="1"/>
          <w:numId w:val="5"/>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016EC4" w:rsidRPr="00B76208" w:rsidRDefault="00016EC4" w:rsidP="00016EC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016EC4" w:rsidRPr="00B76208"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w:t>
      </w:r>
      <w:r>
        <w:rPr>
          <w:rFonts w:ascii="Times New Roman" w:hAnsi="Times New Roman"/>
          <w:sz w:val="28"/>
          <w:szCs w:val="28"/>
          <w:lang w:val="ru-RU"/>
        </w:rPr>
        <w:t xml:space="preserve">                           </w:t>
      </w:r>
      <w:r w:rsidRPr="00B76208">
        <w:rPr>
          <w:rFonts w:ascii="Times New Roman" w:hAnsi="Times New Roman"/>
          <w:sz w:val="28"/>
          <w:szCs w:val="28"/>
          <w:lang w:val="ru-RU"/>
        </w:rPr>
        <w:t>не предпринимает мер по урегулированию конфликта интересов</w:t>
      </w:r>
      <w:r>
        <w:rPr>
          <w:rFonts w:ascii="Times New Roman" w:hAnsi="Times New Roman"/>
          <w:sz w:val="28"/>
          <w:szCs w:val="28"/>
          <w:lang w:val="ru-RU"/>
        </w:rPr>
        <w:t xml:space="preserve">                            </w:t>
      </w:r>
      <w:r w:rsidRPr="00B76208">
        <w:rPr>
          <w:rFonts w:ascii="Times New Roman" w:hAnsi="Times New Roman"/>
          <w:sz w:val="28"/>
          <w:szCs w:val="28"/>
          <w:lang w:val="ru-RU"/>
        </w:rPr>
        <w:t xml:space="preserve">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При этом,</w:t>
      </w:r>
      <w:r w:rsidRPr="00B76208">
        <w:rPr>
          <w:rFonts w:ascii="Times New Roman" w:hAnsi="Times New Roman"/>
          <w:sz w:val="28"/>
          <w:szCs w:val="28"/>
          <w:lang w:val="ru-RU"/>
        </w:rPr>
        <w:t xml:space="preserve">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016EC4" w:rsidRPr="00B76208" w:rsidRDefault="00016EC4" w:rsidP="00016EC4">
      <w:pPr>
        <w:pStyle w:val="ListParagraph1"/>
        <w:numPr>
          <w:ilvl w:val="1"/>
          <w:numId w:val="5"/>
        </w:numPr>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016EC4" w:rsidRPr="00B76208" w:rsidRDefault="00016EC4" w:rsidP="00016EC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016EC4"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p>
    <w:p w:rsidR="00016EC4" w:rsidRPr="00B76208"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lastRenderedPageBreak/>
        <w:t>Меры предотвращения и урегулирования</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о наличии личной заинтересованности представителя нанимателя и непосредственного </w:t>
      </w:r>
      <w:r>
        <w:rPr>
          <w:rFonts w:ascii="Times New Roman" w:hAnsi="Times New Roman"/>
          <w:sz w:val="28"/>
          <w:szCs w:val="28"/>
          <w:lang w:val="ru-RU"/>
        </w:rPr>
        <w:t xml:space="preserve">руководителя </w:t>
      </w:r>
      <w:r w:rsidRPr="00B76208">
        <w:rPr>
          <w:rFonts w:ascii="Times New Roman" w:hAnsi="Times New Roman"/>
          <w:sz w:val="28"/>
          <w:szCs w:val="28"/>
          <w:lang w:val="ru-RU"/>
        </w:rPr>
        <w:t xml:space="preserve">в письменной форме. При этом рекомендуется, </w:t>
      </w:r>
      <w:r>
        <w:rPr>
          <w:rFonts w:ascii="Times New Roman" w:hAnsi="Times New Roman"/>
          <w:sz w:val="28"/>
          <w:szCs w:val="28"/>
          <w:lang w:val="ru-RU"/>
        </w:rPr>
        <w:t xml:space="preserve">                                </w:t>
      </w:r>
      <w:r w:rsidRPr="00B76208">
        <w:rPr>
          <w:rFonts w:ascii="Times New Roman" w:hAnsi="Times New Roman"/>
          <w:sz w:val="28"/>
          <w:szCs w:val="28"/>
          <w:lang w:val="ru-RU"/>
        </w:rPr>
        <w:t>по возможности, отказаться от участия в соответствующем конкурсе.</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016EC4" w:rsidRPr="003779FC" w:rsidRDefault="00016EC4" w:rsidP="00016EC4">
      <w:pPr>
        <w:pStyle w:val="ListParagraph1"/>
        <w:tabs>
          <w:tab w:val="left" w:pos="360"/>
        </w:tabs>
        <w:spacing w:after="0" w:line="240" w:lineRule="auto"/>
        <w:ind w:left="0"/>
        <w:contextualSpacing w:val="0"/>
        <w:jc w:val="both"/>
        <w:rPr>
          <w:rFonts w:ascii="Times New Roman" w:hAnsi="Times New Roman"/>
          <w:b/>
          <w:sz w:val="28"/>
          <w:szCs w:val="28"/>
          <w:lang w:val="ru-RU"/>
        </w:rPr>
      </w:pPr>
      <w:r>
        <w:rPr>
          <w:rFonts w:ascii="Times New Roman" w:hAnsi="Times New Roman"/>
          <w:b/>
          <w:sz w:val="28"/>
          <w:szCs w:val="28"/>
          <w:lang w:val="ru-RU"/>
        </w:rPr>
        <w:tab/>
        <w:t xml:space="preserve">3. </w:t>
      </w:r>
      <w:r w:rsidRPr="003779FC">
        <w:rPr>
          <w:rFonts w:ascii="Times New Roman" w:hAnsi="Times New Roman"/>
          <w:b/>
          <w:sz w:val="28"/>
          <w:szCs w:val="28"/>
          <w:lang w:val="ru-RU"/>
        </w:rPr>
        <w:t xml:space="preserve">Конфликт интересов, связанный с владением ценными бумагами, банковскими вкладами </w:t>
      </w:r>
    </w:p>
    <w:p w:rsidR="00016EC4" w:rsidRPr="00B76208" w:rsidRDefault="00016EC4" w:rsidP="00016EC4">
      <w:pPr>
        <w:pStyle w:val="ListParagraph1"/>
        <w:spacing w:after="0" w:line="240" w:lineRule="auto"/>
        <w:ind w:left="360"/>
        <w:contextualSpacing w:val="0"/>
        <w:jc w:val="both"/>
        <w:rPr>
          <w:rFonts w:ascii="Times New Roman" w:hAnsi="Times New Roman"/>
          <w:b/>
          <w:sz w:val="28"/>
          <w:szCs w:val="28"/>
          <w:lang w:val="ru-RU"/>
        </w:rPr>
      </w:pPr>
      <w:r w:rsidRPr="003779FC">
        <w:rPr>
          <w:rFonts w:ascii="Times New Roman" w:hAnsi="Times New Roman"/>
          <w:sz w:val="28"/>
          <w:szCs w:val="28"/>
          <w:lang w:val="ru-RU"/>
        </w:rPr>
        <w:t>3.1.</w:t>
      </w:r>
      <w:r w:rsidRPr="00B76208">
        <w:rPr>
          <w:rFonts w:ascii="Times New Roman" w:hAnsi="Times New Roman"/>
          <w:b/>
          <w:sz w:val="28"/>
          <w:szCs w:val="28"/>
          <w:lang w:val="ru-RU"/>
        </w:rPr>
        <w:t xml:space="preserve"> Описание ситуации</w:t>
      </w:r>
    </w:p>
    <w:p w:rsidR="00016EC4" w:rsidRPr="00B76208" w:rsidRDefault="00016EC4" w:rsidP="00016EC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016EC4" w:rsidRPr="00B76208"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w:t>
      </w:r>
      <w:r>
        <w:rPr>
          <w:rFonts w:ascii="Times New Roman" w:hAnsi="Times New Roman"/>
          <w:sz w:val="28"/>
          <w:szCs w:val="28"/>
          <w:lang w:val="ru-RU"/>
        </w:rPr>
        <w:t xml:space="preserve"> в письменной форме</w:t>
      </w:r>
      <w:r w:rsidRPr="00B76208">
        <w:rPr>
          <w:rFonts w:ascii="Times New Roman" w:hAnsi="Times New Roman"/>
          <w:sz w:val="28"/>
          <w:szCs w:val="28"/>
          <w:lang w:val="ru-RU"/>
        </w:rPr>
        <w:t>, а также передать ценные бумаги</w:t>
      </w:r>
      <w:r>
        <w:rPr>
          <w:rFonts w:ascii="Times New Roman" w:hAnsi="Times New Roman"/>
          <w:sz w:val="28"/>
          <w:szCs w:val="28"/>
          <w:lang w:val="ru-RU"/>
        </w:rPr>
        <w:t xml:space="preserve">            </w:t>
      </w:r>
      <w:r w:rsidRPr="00B76208">
        <w:rPr>
          <w:rFonts w:ascii="Times New Roman" w:hAnsi="Times New Roman"/>
          <w:sz w:val="28"/>
          <w:szCs w:val="28"/>
          <w:lang w:val="ru-RU"/>
        </w:rPr>
        <w:t xml:space="preserve"> в доверительное управление.</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w:t>
      </w:r>
      <w:r>
        <w:rPr>
          <w:rFonts w:ascii="Times New Roman" w:hAnsi="Times New Roman"/>
          <w:sz w:val="28"/>
          <w:szCs w:val="28"/>
          <w:lang w:val="ru-RU"/>
        </w:rPr>
        <w:t xml:space="preserve"> в письменной форме</w:t>
      </w:r>
      <w:r w:rsidRPr="00B76208">
        <w:rPr>
          <w:rFonts w:ascii="Times New Roman" w:hAnsi="Times New Roman"/>
          <w:sz w:val="28"/>
          <w:szCs w:val="28"/>
          <w:lang w:val="ru-RU"/>
        </w:rPr>
        <w:t>.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w:t>
      </w:r>
      <w:r>
        <w:rPr>
          <w:rFonts w:ascii="Times New Roman" w:hAnsi="Times New Roman"/>
          <w:sz w:val="28"/>
          <w:szCs w:val="28"/>
          <w:lang w:val="ru-RU"/>
        </w:rPr>
        <w:t>прос                              об их отчуждении</w:t>
      </w:r>
      <w:r w:rsidRPr="00B76208">
        <w:rPr>
          <w:rFonts w:ascii="Times New Roman" w:hAnsi="Times New Roman"/>
          <w:sz w:val="28"/>
          <w:szCs w:val="28"/>
          <w:lang w:val="ru-RU"/>
        </w:rPr>
        <w:t>.</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016EC4" w:rsidRPr="00B76208"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Данная ситуация в целом аналогична рассмотренным ранее примерам</w:t>
      </w:r>
      <w:r>
        <w:rPr>
          <w:rFonts w:ascii="Times New Roman" w:hAnsi="Times New Roman"/>
          <w:sz w:val="28"/>
          <w:szCs w:val="28"/>
          <w:lang w:val="ru-RU"/>
        </w:rPr>
        <w:t xml:space="preserve">          </w:t>
      </w:r>
      <w:r w:rsidRPr="00B76208">
        <w:rPr>
          <w:rFonts w:ascii="Times New Roman" w:hAnsi="Times New Roman"/>
          <w:sz w:val="28"/>
          <w:szCs w:val="28"/>
          <w:lang w:val="ru-RU"/>
        </w:rPr>
        <w:t xml:space="preserve">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 </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Для родственников государственного служащего ограничений </w:t>
      </w:r>
      <w:r>
        <w:rPr>
          <w:rFonts w:ascii="Times New Roman" w:hAnsi="Times New Roman"/>
          <w:sz w:val="28"/>
          <w:szCs w:val="28"/>
          <w:lang w:val="ru-RU"/>
        </w:rPr>
        <w:t xml:space="preserve">                    </w:t>
      </w:r>
      <w:r w:rsidRPr="00B76208">
        <w:rPr>
          <w:rFonts w:ascii="Times New Roman" w:hAnsi="Times New Roman"/>
          <w:sz w:val="28"/>
          <w:szCs w:val="28"/>
          <w:lang w:val="ru-RU"/>
        </w:rPr>
        <w:t xml:space="preserve">на владение ценными бумагами не установлено. Тем не менее, важно </w:t>
      </w:r>
      <w:r w:rsidRPr="00B76208">
        <w:rPr>
          <w:rFonts w:ascii="Times New Roman" w:hAnsi="Times New Roman"/>
          <w:sz w:val="28"/>
          <w:szCs w:val="28"/>
          <w:lang w:val="ru-RU"/>
        </w:rPr>
        <w:lastRenderedPageBreak/>
        <w:t>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016EC4" w:rsidRPr="00B76208" w:rsidRDefault="00016EC4" w:rsidP="00016EC4">
      <w:pPr>
        <w:pStyle w:val="ListParagraph1"/>
        <w:spacing w:after="0" w:line="240" w:lineRule="auto"/>
        <w:ind w:left="360"/>
        <w:contextualSpacing w:val="0"/>
        <w:jc w:val="both"/>
        <w:rPr>
          <w:rFonts w:ascii="Times New Roman" w:hAnsi="Times New Roman"/>
          <w:b/>
          <w:sz w:val="28"/>
          <w:szCs w:val="28"/>
          <w:lang w:val="ru-RU"/>
        </w:rPr>
      </w:pPr>
      <w:r w:rsidRPr="003779FC">
        <w:rPr>
          <w:rFonts w:ascii="Times New Roman" w:hAnsi="Times New Roman"/>
          <w:sz w:val="28"/>
          <w:szCs w:val="28"/>
          <w:lang w:val="ru-RU"/>
        </w:rPr>
        <w:t>3.2.</w:t>
      </w:r>
      <w:r>
        <w:rPr>
          <w:rFonts w:ascii="Times New Roman" w:hAnsi="Times New Roman"/>
          <w:b/>
          <w:sz w:val="28"/>
          <w:szCs w:val="28"/>
          <w:lang w:val="ru-RU"/>
        </w:rPr>
        <w:t xml:space="preserve"> </w:t>
      </w:r>
      <w:r w:rsidRPr="00B76208">
        <w:rPr>
          <w:rFonts w:ascii="Times New Roman" w:hAnsi="Times New Roman"/>
          <w:b/>
          <w:sz w:val="28"/>
          <w:szCs w:val="28"/>
          <w:lang w:val="ru-RU"/>
        </w:rPr>
        <w:t xml:space="preserve"> Описание ситуации</w:t>
      </w:r>
    </w:p>
    <w:p w:rsidR="00016EC4" w:rsidRDefault="00016EC4" w:rsidP="00016EC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w:t>
      </w:r>
      <w:r>
        <w:rPr>
          <w:rFonts w:ascii="Times New Roman" w:hAnsi="Times New Roman"/>
          <w:i/>
          <w:sz w:val="28"/>
          <w:szCs w:val="28"/>
          <w:lang w:val="ru-RU"/>
        </w:rPr>
        <w:t>.</w:t>
      </w:r>
    </w:p>
    <w:p w:rsidR="00016EC4" w:rsidRPr="00B76208"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w:t>
      </w:r>
    </w:p>
    <w:p w:rsidR="00016EC4"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w:t>
      </w:r>
      <w:r>
        <w:rPr>
          <w:rFonts w:ascii="Times New Roman" w:hAnsi="Times New Roman"/>
          <w:sz w:val="28"/>
          <w:szCs w:val="28"/>
          <w:lang w:val="ru-RU"/>
        </w:rPr>
        <w:t xml:space="preserve">            </w:t>
      </w:r>
      <w:r w:rsidRPr="00B76208">
        <w:rPr>
          <w:rFonts w:ascii="Times New Roman" w:hAnsi="Times New Roman"/>
          <w:sz w:val="28"/>
          <w:szCs w:val="28"/>
          <w:lang w:val="ru-RU"/>
        </w:rPr>
        <w:t>в</w:t>
      </w:r>
      <w:r w:rsidRPr="00B76208">
        <w:rPr>
          <w:rFonts w:ascii="Times New Roman" w:hAnsi="Times New Roman"/>
          <w:i/>
          <w:sz w:val="28"/>
          <w:szCs w:val="28"/>
          <w:lang w:val="ru-RU"/>
        </w:rPr>
        <w:t xml:space="preserve"> </w:t>
      </w:r>
      <w:r w:rsidRPr="00B76208">
        <w:rPr>
          <w:rFonts w:ascii="Times New Roman" w:hAnsi="Times New Roman"/>
          <w:sz w:val="28"/>
          <w:szCs w:val="28"/>
          <w:lang w:val="ru-RU"/>
        </w:rPr>
        <w:t xml:space="preserve">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w:t>
      </w:r>
      <w:r w:rsidRPr="003812AE">
        <w:rPr>
          <w:rFonts w:ascii="Times New Roman" w:hAnsi="Times New Roman"/>
          <w:sz w:val="28"/>
          <w:szCs w:val="28"/>
          <w:lang w:val="ru-RU"/>
        </w:rPr>
        <w:t xml:space="preserve">либо взаимные обязательства, связанные </w:t>
      </w:r>
      <w:r>
        <w:rPr>
          <w:rFonts w:ascii="Times New Roman" w:hAnsi="Times New Roman"/>
          <w:sz w:val="28"/>
          <w:szCs w:val="28"/>
          <w:lang w:val="ru-RU"/>
        </w:rPr>
        <w:t xml:space="preserve">                    </w:t>
      </w:r>
      <w:r w:rsidRPr="003812AE">
        <w:rPr>
          <w:rFonts w:ascii="Times New Roman" w:hAnsi="Times New Roman"/>
          <w:sz w:val="28"/>
          <w:szCs w:val="28"/>
          <w:lang w:val="ru-RU"/>
        </w:rPr>
        <w:t>с оказанием финансовых услуг</w:t>
      </w:r>
      <w:r>
        <w:rPr>
          <w:rFonts w:ascii="Times New Roman" w:hAnsi="Times New Roman"/>
          <w:sz w:val="28"/>
          <w:szCs w:val="28"/>
          <w:lang w:val="ru-RU"/>
        </w:rPr>
        <w:t>.</w:t>
      </w:r>
    </w:p>
    <w:p w:rsidR="00016EC4" w:rsidRPr="003779FC" w:rsidRDefault="00016EC4" w:rsidP="00016EC4">
      <w:pPr>
        <w:pStyle w:val="ListParagraph1"/>
        <w:tabs>
          <w:tab w:val="left" w:pos="360"/>
        </w:tabs>
        <w:spacing w:after="0" w:line="240" w:lineRule="auto"/>
        <w:ind w:left="0"/>
        <w:contextualSpacing w:val="0"/>
        <w:jc w:val="both"/>
        <w:rPr>
          <w:rFonts w:ascii="Times New Roman" w:hAnsi="Times New Roman"/>
          <w:b/>
          <w:sz w:val="28"/>
          <w:szCs w:val="28"/>
          <w:lang w:val="ru-RU"/>
        </w:rPr>
      </w:pPr>
      <w:r>
        <w:rPr>
          <w:rFonts w:ascii="Times New Roman" w:hAnsi="Times New Roman"/>
          <w:b/>
          <w:sz w:val="28"/>
          <w:szCs w:val="28"/>
          <w:lang w:val="ru-RU"/>
        </w:rPr>
        <w:tab/>
        <w:t xml:space="preserve">4.  </w:t>
      </w:r>
      <w:r w:rsidRPr="003779FC">
        <w:rPr>
          <w:rFonts w:ascii="Times New Roman" w:hAnsi="Times New Roman"/>
          <w:b/>
          <w:sz w:val="28"/>
          <w:szCs w:val="28"/>
          <w:lang w:val="ru-RU"/>
        </w:rPr>
        <w:t xml:space="preserve">Конфликт интересов, связанный с получением подарков и услуг </w:t>
      </w:r>
    </w:p>
    <w:p w:rsidR="00016EC4" w:rsidRPr="00B76208"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r>
        <w:rPr>
          <w:rFonts w:ascii="Times New Roman" w:hAnsi="Times New Roman"/>
          <w:sz w:val="28"/>
          <w:szCs w:val="28"/>
          <w:lang w:val="ru-RU"/>
        </w:rPr>
        <w:t>4</w:t>
      </w:r>
      <w:r w:rsidRPr="00A9331A">
        <w:rPr>
          <w:rFonts w:ascii="Times New Roman" w:hAnsi="Times New Roman"/>
          <w:sz w:val="28"/>
          <w:szCs w:val="28"/>
          <w:lang w:val="ru-RU"/>
        </w:rPr>
        <w:t>.1.</w:t>
      </w:r>
      <w:r w:rsidRPr="00B76208">
        <w:rPr>
          <w:rFonts w:ascii="Times New Roman" w:hAnsi="Times New Roman"/>
          <w:b/>
          <w:sz w:val="28"/>
          <w:szCs w:val="28"/>
          <w:lang w:val="ru-RU"/>
        </w:rPr>
        <w:t xml:space="preserve"> Описание ситуации</w:t>
      </w:r>
    </w:p>
    <w:p w:rsidR="00016EC4" w:rsidRPr="00B76208" w:rsidRDefault="00016EC4" w:rsidP="00016EC4">
      <w:pPr>
        <w:pStyle w:val="ListParagraph1"/>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его родственники или иные лица, </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w:t>
      </w:r>
      <w:r>
        <w:rPr>
          <w:rFonts w:ascii="Times New Roman" w:hAnsi="Times New Roman"/>
          <w:i/>
          <w:sz w:val="28"/>
          <w:szCs w:val="28"/>
          <w:lang w:val="ru-RU"/>
        </w:rPr>
        <w:t xml:space="preserve">              </w:t>
      </w:r>
      <w:r w:rsidRPr="00B76208">
        <w:rPr>
          <w:rFonts w:ascii="Times New Roman" w:hAnsi="Times New Roman"/>
          <w:i/>
          <w:sz w:val="28"/>
          <w:szCs w:val="28"/>
          <w:lang w:val="ru-RU"/>
        </w:rPr>
        <w:t>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016EC4" w:rsidRPr="00B76208"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и его родственникам рекомендуется </w:t>
      </w:r>
      <w:r>
        <w:rPr>
          <w:rFonts w:ascii="Times New Roman" w:hAnsi="Times New Roman"/>
          <w:sz w:val="28"/>
          <w:szCs w:val="28"/>
          <w:lang w:val="ru-RU"/>
        </w:rPr>
        <w:t xml:space="preserve">             </w:t>
      </w:r>
      <w:r w:rsidRPr="00B76208">
        <w:rPr>
          <w:rFonts w:ascii="Times New Roman" w:hAnsi="Times New Roman"/>
          <w:sz w:val="28"/>
          <w:szCs w:val="28"/>
          <w:lang w:val="ru-RU"/>
        </w:rPr>
        <w:t>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016EC4" w:rsidRPr="00B76208" w:rsidRDefault="00016EC4" w:rsidP="00016EC4">
      <w:pPr>
        <w:pStyle w:val="ListParagraph1"/>
        <w:spacing w:after="0" w:line="240" w:lineRule="auto"/>
        <w:ind w:left="0" w:firstLine="539"/>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в случае если ему стало известно </w:t>
      </w:r>
      <w:r>
        <w:rPr>
          <w:rFonts w:ascii="Times New Roman" w:hAnsi="Times New Roman"/>
          <w:sz w:val="28"/>
          <w:szCs w:val="28"/>
          <w:lang w:val="ru-RU"/>
        </w:rPr>
        <w:t xml:space="preserve">                        </w:t>
      </w:r>
      <w:r w:rsidRPr="00B76208">
        <w:rPr>
          <w:rFonts w:ascii="Times New Roman" w:hAnsi="Times New Roman"/>
          <w:sz w:val="28"/>
          <w:szCs w:val="28"/>
          <w:lang w:val="ru-RU"/>
        </w:rPr>
        <w:t xml:space="preserve">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w:t>
      </w:r>
      <w:r>
        <w:rPr>
          <w:rFonts w:ascii="Times New Roman" w:hAnsi="Times New Roman"/>
          <w:sz w:val="28"/>
          <w:szCs w:val="28"/>
          <w:lang w:val="ru-RU"/>
        </w:rPr>
        <w:t xml:space="preserve">              </w:t>
      </w:r>
      <w:r w:rsidRPr="00B76208">
        <w:rPr>
          <w:rFonts w:ascii="Times New Roman" w:hAnsi="Times New Roman"/>
          <w:sz w:val="28"/>
          <w:szCs w:val="28"/>
          <w:lang w:val="ru-RU"/>
        </w:rPr>
        <w:t xml:space="preserve">с исполнением должностных обязанностей. </w:t>
      </w:r>
    </w:p>
    <w:p w:rsidR="00016EC4" w:rsidRPr="00B76208" w:rsidRDefault="00016EC4" w:rsidP="00016EC4">
      <w:pPr>
        <w:pStyle w:val="ListParagraph1"/>
        <w:spacing w:after="0" w:line="240" w:lineRule="auto"/>
        <w:ind w:left="0" w:firstLine="539"/>
        <w:contextualSpacing w:val="0"/>
        <w:jc w:val="both"/>
        <w:rPr>
          <w:rFonts w:ascii="Times New Roman" w:hAnsi="Times New Roman"/>
          <w:sz w:val="28"/>
          <w:szCs w:val="28"/>
          <w:lang w:val="ru-RU"/>
        </w:rPr>
      </w:pPr>
      <w:r w:rsidRPr="00B76208">
        <w:rPr>
          <w:rFonts w:ascii="Times New Roman" w:hAnsi="Times New Roman"/>
          <w:sz w:val="28"/>
          <w:szCs w:val="28"/>
          <w:lang w:val="ru-RU"/>
        </w:rPr>
        <w:lastRenderedPageBreak/>
        <w:t>Если подарок связан с исполнением должностных обязанностей</w:t>
      </w:r>
      <w:r>
        <w:rPr>
          <w:rFonts w:ascii="Times New Roman" w:hAnsi="Times New Roman"/>
          <w:sz w:val="28"/>
          <w:szCs w:val="28"/>
          <w:lang w:val="ru-RU"/>
        </w:rPr>
        <w:t xml:space="preserve">                  </w:t>
      </w:r>
      <w:r w:rsidRPr="00B76208">
        <w:rPr>
          <w:rFonts w:ascii="Times New Roman" w:hAnsi="Times New Roman"/>
          <w:sz w:val="28"/>
          <w:szCs w:val="28"/>
          <w:lang w:val="ru-RU"/>
        </w:rPr>
        <w:t xml:space="preserve"> </w:t>
      </w:r>
      <w:r>
        <w:rPr>
          <w:rFonts w:ascii="Times New Roman" w:hAnsi="Times New Roman"/>
          <w:sz w:val="28"/>
          <w:szCs w:val="28"/>
          <w:lang w:val="ru-RU"/>
        </w:rPr>
        <w:t xml:space="preserve">   и государственный служащий не передал его в следственный орган                    по установленному акту, </w:t>
      </w:r>
      <w:r w:rsidRPr="00B76208">
        <w:rPr>
          <w:rFonts w:ascii="Times New Roman" w:hAnsi="Times New Roman"/>
          <w:sz w:val="28"/>
          <w:szCs w:val="28"/>
          <w:lang w:val="ru-RU"/>
        </w:rPr>
        <w:t xml:space="preserve">то в отношении </w:t>
      </w:r>
      <w:r>
        <w:rPr>
          <w:rFonts w:ascii="Times New Roman" w:hAnsi="Times New Roman"/>
          <w:sz w:val="28"/>
          <w:szCs w:val="28"/>
          <w:lang w:val="ru-RU"/>
        </w:rPr>
        <w:t>него</w:t>
      </w:r>
      <w:r w:rsidRPr="00B76208">
        <w:rPr>
          <w:rFonts w:ascii="Times New Roman" w:hAnsi="Times New Roman"/>
          <w:sz w:val="28"/>
          <w:szCs w:val="28"/>
          <w:lang w:val="ru-RU"/>
        </w:rPr>
        <w:t xml:space="preserve"> должны быть применены меры дисциплинарной ответственности, </w:t>
      </w:r>
      <w:r w:rsidRPr="00B76208">
        <w:rPr>
          <w:rFonts w:ascii="Times New Roman" w:eastAsia="Times New Roman" w:hAnsi="Times New Roman"/>
          <w:sz w:val="28"/>
          <w:szCs w:val="28"/>
          <w:lang w:val="ru-RU" w:eastAsia="ru-RU"/>
        </w:rPr>
        <w:t>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представитель нанимателя обладает информацией </w:t>
      </w:r>
      <w:r>
        <w:rPr>
          <w:rFonts w:ascii="Times New Roman" w:hAnsi="Times New Roman"/>
          <w:sz w:val="28"/>
          <w:szCs w:val="28"/>
          <w:lang w:val="ru-RU"/>
        </w:rPr>
        <w:t xml:space="preserve">                  </w:t>
      </w:r>
      <w:r w:rsidRPr="00B76208">
        <w:rPr>
          <w:rFonts w:ascii="Times New Roman" w:hAnsi="Times New Roman"/>
          <w:sz w:val="28"/>
          <w:szCs w:val="28"/>
          <w:lang w:val="ru-RU"/>
        </w:rPr>
        <w:t>о получении родственниками государственного служащего подарков</w:t>
      </w:r>
      <w:r>
        <w:rPr>
          <w:rFonts w:ascii="Times New Roman" w:hAnsi="Times New Roman"/>
          <w:sz w:val="28"/>
          <w:szCs w:val="28"/>
          <w:lang w:val="ru-RU"/>
        </w:rPr>
        <w:t xml:space="preserve">                 </w:t>
      </w:r>
      <w:r w:rsidRPr="00B76208">
        <w:rPr>
          <w:rFonts w:ascii="Times New Roman" w:hAnsi="Times New Roman"/>
          <w:sz w:val="28"/>
          <w:szCs w:val="28"/>
          <w:lang w:val="ru-RU"/>
        </w:rPr>
        <w:t xml:space="preserve"> от физических лиц и</w:t>
      </w:r>
      <w:r>
        <w:rPr>
          <w:rFonts w:ascii="Times New Roman" w:hAnsi="Times New Roman"/>
          <w:sz w:val="28"/>
          <w:szCs w:val="28"/>
          <w:lang w:val="ru-RU"/>
        </w:rPr>
        <w:t>/</w:t>
      </w:r>
      <w:r w:rsidRPr="00B76208">
        <w:rPr>
          <w:rFonts w:ascii="Times New Roman" w:hAnsi="Times New Roman"/>
          <w:sz w:val="28"/>
          <w:szCs w:val="28"/>
          <w:lang w:val="ru-RU"/>
        </w:rPr>
        <w:t xml:space="preserve">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 </w:t>
      </w:r>
    </w:p>
    <w:p w:rsidR="00016EC4" w:rsidRPr="00B76208" w:rsidRDefault="00016EC4" w:rsidP="00016EC4">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Pr="00B76208">
        <w:rPr>
          <w:rFonts w:ascii="Times New Roman" w:hAnsi="Times New Roman"/>
          <w:sz w:val="28"/>
          <w:szCs w:val="28"/>
          <w:lang w:val="ru-RU"/>
        </w:rPr>
        <w:t>указать государственному служащему, что факт получения подарков влечет конфликт интересов;</w:t>
      </w:r>
    </w:p>
    <w:p w:rsidR="00016EC4" w:rsidRPr="00B76208" w:rsidRDefault="00016EC4" w:rsidP="00016EC4">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Pr="00B76208">
        <w:rPr>
          <w:rFonts w:ascii="Times New Roman" w:hAnsi="Times New Roman"/>
          <w:sz w:val="28"/>
          <w:szCs w:val="28"/>
          <w:lang w:val="ru-RU"/>
        </w:rPr>
        <w:t>предложить вернуть соответствующий подарок или компенсировать его стоимость;</w:t>
      </w:r>
    </w:p>
    <w:p w:rsidR="00016EC4" w:rsidRPr="00B76208" w:rsidRDefault="00016EC4" w:rsidP="00016EC4">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Pr="00B76208">
        <w:rPr>
          <w:rFonts w:ascii="Times New Roman" w:hAnsi="Times New Roman"/>
          <w:sz w:val="28"/>
          <w:szCs w:val="28"/>
          <w:lang w:val="ru-RU"/>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w:t>
      </w:r>
      <w:r>
        <w:rPr>
          <w:rFonts w:ascii="Times New Roman" w:hAnsi="Times New Roman"/>
          <w:sz w:val="28"/>
          <w:szCs w:val="28"/>
          <w:lang w:val="ru-RU"/>
        </w:rPr>
        <w:t xml:space="preserve">               </w:t>
      </w:r>
      <w:r w:rsidRPr="00B76208">
        <w:rPr>
          <w:rFonts w:ascii="Times New Roman" w:hAnsi="Times New Roman"/>
          <w:sz w:val="28"/>
          <w:szCs w:val="28"/>
          <w:lang w:val="ru-RU"/>
        </w:rPr>
        <w:t xml:space="preserve"> и организаций, от которых был получен подарок.</w:t>
      </w:r>
    </w:p>
    <w:p w:rsidR="00016EC4" w:rsidRPr="00B76208"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Законодательством у</w:t>
      </w:r>
      <w:r w:rsidRPr="00B76208">
        <w:rPr>
          <w:rFonts w:ascii="Times New Roman" w:hAnsi="Times New Roman"/>
          <w:sz w:val="28"/>
          <w:szCs w:val="28"/>
          <w:lang w:val="ru-RU"/>
        </w:rPr>
        <w:t>становлен запрет государственным служащим получать в связи</w:t>
      </w:r>
      <w:r>
        <w:rPr>
          <w:rFonts w:ascii="Times New Roman" w:hAnsi="Times New Roman"/>
          <w:sz w:val="28"/>
          <w:szCs w:val="28"/>
          <w:lang w:val="ru-RU"/>
        </w:rPr>
        <w:t xml:space="preserve">  </w:t>
      </w:r>
      <w:r w:rsidRPr="00B76208">
        <w:rPr>
          <w:rFonts w:ascii="Times New Roman" w:hAnsi="Times New Roman"/>
          <w:sz w:val="28"/>
          <w:szCs w:val="28"/>
          <w:lang w:val="ru-RU"/>
        </w:rPr>
        <w:t xml:space="preserve">с исполнением должностных обязанностей вознаграждения от физических и юридических лиц. </w:t>
      </w:r>
      <w:r>
        <w:rPr>
          <w:rFonts w:ascii="Times New Roman" w:hAnsi="Times New Roman"/>
          <w:sz w:val="28"/>
          <w:szCs w:val="28"/>
          <w:lang w:val="ru-RU"/>
        </w:rPr>
        <w:t>Так, согласно требованиям статьи 575 Гражданского кодекса Российской Федерации не допускается дарение,                   за исключением обычных подарков, стоимость которых не превышает трёх тысяч рублей, государственным служащим в связи с их должностным положением или в связи с исполнением ими служебных обязанностей. При этом учитывается, что данный запрет не распространяется на случаи дарения в связи с протокольными мероприятиями, служебными командировками               и другими официальными мероприятиями. Подарки, стоимость которых превышает три тысячи рублей, которые получены государственными служащими, признаются соответственно федеральной собственностью Российской Федерации и передаются государственным служащим по акту              в орган, в котором указанное лицо замещает должность.</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Вместе с тем, проверяемая организация или ее представители могут попытаться подарить государственному служащему подарок в связи </w:t>
      </w:r>
      <w:r>
        <w:rPr>
          <w:rFonts w:ascii="Times New Roman" w:hAnsi="Times New Roman"/>
          <w:sz w:val="28"/>
          <w:szCs w:val="28"/>
          <w:lang w:val="ru-RU"/>
        </w:rPr>
        <w:t xml:space="preserve">                    </w:t>
      </w:r>
      <w:r w:rsidRPr="00B76208">
        <w:rPr>
          <w:rFonts w:ascii="Times New Roman" w:hAnsi="Times New Roman"/>
          <w:sz w:val="28"/>
          <w:szCs w:val="28"/>
          <w:lang w:val="ru-RU"/>
        </w:rPr>
        <w:t xml:space="preserve">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w:t>
      </w:r>
      <w:r>
        <w:rPr>
          <w:rFonts w:ascii="Times New Roman" w:hAnsi="Times New Roman"/>
          <w:sz w:val="28"/>
          <w:szCs w:val="28"/>
          <w:lang w:val="ru-RU"/>
        </w:rPr>
        <w:t xml:space="preserve">           </w:t>
      </w:r>
      <w:r w:rsidRPr="00B76208">
        <w:rPr>
          <w:rFonts w:ascii="Times New Roman" w:hAnsi="Times New Roman"/>
          <w:sz w:val="28"/>
          <w:szCs w:val="28"/>
          <w:lang w:val="ru-RU"/>
        </w:rPr>
        <w:t>и, следовательно, возникает возможность обойти запрет, установленный</w:t>
      </w:r>
      <w:r>
        <w:rPr>
          <w:rFonts w:ascii="Times New Roman" w:hAnsi="Times New Roman"/>
          <w:sz w:val="28"/>
          <w:szCs w:val="28"/>
          <w:lang w:val="ru-RU"/>
        </w:rPr>
        <w:t xml:space="preserve">            </w:t>
      </w:r>
      <w:r w:rsidRPr="00B76208">
        <w:rPr>
          <w:rFonts w:ascii="Times New Roman" w:hAnsi="Times New Roman"/>
          <w:sz w:val="28"/>
          <w:szCs w:val="28"/>
          <w:lang w:val="ru-RU"/>
        </w:rPr>
        <w:t xml:space="preserve"> </w:t>
      </w:r>
      <w:r w:rsidRPr="00B76208">
        <w:rPr>
          <w:rFonts w:ascii="Times New Roman" w:hAnsi="Times New Roman"/>
          <w:sz w:val="28"/>
          <w:szCs w:val="28"/>
          <w:lang w:val="ru-RU"/>
        </w:rPr>
        <w:lastRenderedPageBreak/>
        <w:t xml:space="preserve">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w:t>
      </w:r>
      <w:r>
        <w:rPr>
          <w:rFonts w:ascii="Times New Roman" w:hAnsi="Times New Roman"/>
          <w:sz w:val="28"/>
          <w:szCs w:val="28"/>
          <w:lang w:val="ru-RU"/>
        </w:rPr>
        <w:t xml:space="preserve">                      </w:t>
      </w:r>
      <w:r w:rsidRPr="00B76208">
        <w:rPr>
          <w:rFonts w:ascii="Times New Roman" w:hAnsi="Times New Roman"/>
          <w:sz w:val="28"/>
          <w:szCs w:val="28"/>
          <w:lang w:val="ru-RU"/>
        </w:rPr>
        <w:t>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016EC4" w:rsidRPr="00B76208" w:rsidRDefault="00016EC4" w:rsidP="00016EC4">
      <w:pPr>
        <w:pStyle w:val="ListParagraph1"/>
        <w:tabs>
          <w:tab w:val="left" w:pos="360"/>
        </w:tabs>
        <w:spacing w:after="0" w:line="240" w:lineRule="auto"/>
        <w:ind w:left="360"/>
        <w:contextualSpacing w:val="0"/>
        <w:jc w:val="both"/>
        <w:rPr>
          <w:rFonts w:ascii="Times New Roman" w:hAnsi="Times New Roman"/>
          <w:b/>
          <w:sz w:val="28"/>
          <w:szCs w:val="28"/>
          <w:lang w:val="ru-RU"/>
        </w:rPr>
      </w:pPr>
      <w:r w:rsidRPr="003779FC">
        <w:rPr>
          <w:rFonts w:ascii="Times New Roman" w:hAnsi="Times New Roman"/>
          <w:sz w:val="28"/>
          <w:szCs w:val="28"/>
          <w:lang w:val="ru-RU"/>
        </w:rPr>
        <w:t>4.</w:t>
      </w:r>
      <w:r>
        <w:rPr>
          <w:rFonts w:ascii="Times New Roman" w:hAnsi="Times New Roman"/>
          <w:sz w:val="28"/>
          <w:szCs w:val="28"/>
          <w:lang w:val="ru-RU"/>
        </w:rPr>
        <w:t>2</w:t>
      </w:r>
      <w:r w:rsidRPr="003779FC">
        <w:rPr>
          <w:rFonts w:ascii="Times New Roman" w:hAnsi="Times New Roman"/>
          <w:sz w:val="28"/>
          <w:szCs w:val="28"/>
          <w:lang w:val="ru-RU"/>
        </w:rPr>
        <w:t>.</w:t>
      </w:r>
      <w:r w:rsidRPr="00B76208">
        <w:rPr>
          <w:rFonts w:ascii="Times New Roman" w:hAnsi="Times New Roman"/>
          <w:b/>
          <w:sz w:val="28"/>
          <w:szCs w:val="28"/>
          <w:lang w:val="ru-RU"/>
        </w:rPr>
        <w:t xml:space="preserve"> Описание ситуации</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с которыми связана личная заинтересованность государственного служащего.</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16EC4" w:rsidRPr="00B76208" w:rsidRDefault="00016EC4" w:rsidP="00016EC4">
      <w:pPr>
        <w:pStyle w:val="ListParagraph1"/>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представителя нанимателя и непосредственного </w:t>
      </w:r>
      <w:r>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 </w:t>
      </w:r>
      <w:r>
        <w:rPr>
          <w:rFonts w:ascii="Times New Roman" w:hAnsi="Times New Roman"/>
          <w:sz w:val="28"/>
          <w:szCs w:val="28"/>
          <w:lang w:val="ru-RU"/>
        </w:rPr>
        <w:t xml:space="preserve">                     </w:t>
      </w:r>
      <w:r w:rsidRPr="00B76208">
        <w:rPr>
          <w:rFonts w:ascii="Times New Roman" w:hAnsi="Times New Roman"/>
          <w:sz w:val="28"/>
          <w:szCs w:val="28"/>
          <w:lang w:val="ru-RU"/>
        </w:rPr>
        <w:t xml:space="preserve">о наличии личной заинтересованности. </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следует оценить, действительно </w:t>
      </w:r>
      <w:r>
        <w:rPr>
          <w:rFonts w:ascii="Times New Roman" w:hAnsi="Times New Roman"/>
          <w:sz w:val="28"/>
          <w:szCs w:val="28"/>
          <w:lang w:val="ru-RU"/>
        </w:rPr>
        <w:t xml:space="preserve">                        </w:t>
      </w:r>
      <w:r w:rsidRPr="00B76208">
        <w:rPr>
          <w:rFonts w:ascii="Times New Roman" w:hAnsi="Times New Roman"/>
          <w:sz w:val="28"/>
          <w:szCs w:val="28"/>
          <w:lang w:val="ru-RU"/>
        </w:rPr>
        <w:t xml:space="preserve">ли отношения государственного служащего с указанными физическими лицами и организациями могут привести к необъективному исполнению </w:t>
      </w:r>
      <w:r>
        <w:rPr>
          <w:rFonts w:ascii="Times New Roman" w:hAnsi="Times New Roman"/>
          <w:sz w:val="28"/>
          <w:szCs w:val="28"/>
          <w:lang w:val="ru-RU"/>
        </w:rPr>
        <w:t xml:space="preserve">             </w:t>
      </w:r>
      <w:r w:rsidRPr="00B76208">
        <w:rPr>
          <w:rFonts w:ascii="Times New Roman" w:hAnsi="Times New Roman"/>
          <w:sz w:val="28"/>
          <w:szCs w:val="28"/>
          <w:lang w:val="ru-RU"/>
        </w:rPr>
        <w:t xml:space="preserve">им должностных обязанностей. Если вероятность возникновения конфликта интересов высока, рекомендуется отстранить государственного служащего </w:t>
      </w:r>
      <w:r>
        <w:rPr>
          <w:rFonts w:ascii="Times New Roman" w:hAnsi="Times New Roman"/>
          <w:sz w:val="28"/>
          <w:szCs w:val="28"/>
          <w:lang w:val="ru-RU"/>
        </w:rPr>
        <w:t xml:space="preserve">             </w:t>
      </w:r>
      <w:r w:rsidRPr="00B76208">
        <w:rPr>
          <w:rFonts w:ascii="Times New Roman" w:hAnsi="Times New Roman"/>
          <w:sz w:val="28"/>
          <w:szCs w:val="28"/>
          <w:lang w:val="ru-RU"/>
        </w:rPr>
        <w:t>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016EC4" w:rsidRPr="00B76208" w:rsidRDefault="00016EC4" w:rsidP="00016EC4">
      <w:pPr>
        <w:pStyle w:val="ListParagraph1"/>
        <w:tabs>
          <w:tab w:val="left" w:pos="360"/>
        </w:tabs>
        <w:spacing w:after="0" w:line="240" w:lineRule="auto"/>
        <w:ind w:left="360"/>
        <w:contextualSpacing w:val="0"/>
        <w:jc w:val="both"/>
        <w:rPr>
          <w:rFonts w:ascii="Times New Roman" w:hAnsi="Times New Roman"/>
          <w:b/>
          <w:sz w:val="28"/>
          <w:szCs w:val="28"/>
          <w:lang w:val="ru-RU"/>
        </w:rPr>
      </w:pPr>
      <w:r w:rsidRPr="003779FC">
        <w:rPr>
          <w:rFonts w:ascii="Times New Roman" w:hAnsi="Times New Roman"/>
          <w:sz w:val="28"/>
          <w:szCs w:val="28"/>
          <w:lang w:val="ru-RU"/>
        </w:rPr>
        <w:t>4.</w:t>
      </w:r>
      <w:r>
        <w:rPr>
          <w:rFonts w:ascii="Times New Roman" w:hAnsi="Times New Roman"/>
          <w:sz w:val="28"/>
          <w:szCs w:val="28"/>
          <w:lang w:val="ru-RU"/>
        </w:rPr>
        <w:t>3</w:t>
      </w:r>
      <w:r w:rsidRPr="003779FC">
        <w:rPr>
          <w:rFonts w:ascii="Times New Roman" w:hAnsi="Times New Roman"/>
          <w:sz w:val="28"/>
          <w:szCs w:val="28"/>
          <w:lang w:val="ru-RU"/>
        </w:rPr>
        <w:t>.</w:t>
      </w:r>
      <w:r w:rsidRPr="00B76208">
        <w:rPr>
          <w:rFonts w:ascii="Times New Roman" w:hAnsi="Times New Roman"/>
          <w:b/>
          <w:sz w:val="28"/>
          <w:szCs w:val="28"/>
          <w:lang w:val="ru-RU"/>
        </w:rPr>
        <w:t xml:space="preserve"> Описание ситуации</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получает подарки от своего непосредственного подчиненного.</w:t>
      </w:r>
    </w:p>
    <w:p w:rsidR="00016EC4" w:rsidRPr="00B76208"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рекомендуется не принимать подарки </w:t>
      </w:r>
      <w:r>
        <w:rPr>
          <w:rFonts w:ascii="Times New Roman" w:hAnsi="Times New Roman"/>
          <w:sz w:val="28"/>
          <w:szCs w:val="28"/>
          <w:lang w:val="ru-RU"/>
        </w:rPr>
        <w:t xml:space="preserve">            </w:t>
      </w:r>
      <w:r w:rsidRPr="00B76208">
        <w:rPr>
          <w:rFonts w:ascii="Times New Roman" w:hAnsi="Times New Roman"/>
          <w:sz w:val="28"/>
          <w:szCs w:val="28"/>
          <w:lang w:val="ru-RU"/>
        </w:rPr>
        <w:t xml:space="preserve">от непосредственных подчиненных вне зависимости от их стоимости </w:t>
      </w:r>
      <w:r>
        <w:rPr>
          <w:rFonts w:ascii="Times New Roman" w:hAnsi="Times New Roman"/>
          <w:sz w:val="28"/>
          <w:szCs w:val="28"/>
          <w:lang w:val="ru-RU"/>
        </w:rPr>
        <w:t xml:space="preserve">                </w:t>
      </w:r>
      <w:r w:rsidRPr="00B76208">
        <w:rPr>
          <w:rFonts w:ascii="Times New Roman" w:hAnsi="Times New Roman"/>
          <w:sz w:val="28"/>
          <w:szCs w:val="28"/>
          <w:lang w:val="ru-RU"/>
        </w:rPr>
        <w:t>и повода дарения. Особенно строго следует подходить к получению регулярных подарков от одного дарителя.</w:t>
      </w:r>
    </w:p>
    <w:p w:rsidR="00016EC4"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lastRenderedPageBreak/>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016EC4" w:rsidRPr="00B76208" w:rsidRDefault="00016EC4" w:rsidP="00016EC4">
      <w:pPr>
        <w:pStyle w:val="ListParagraph1"/>
        <w:tabs>
          <w:tab w:val="left" w:pos="360"/>
        </w:tabs>
        <w:spacing w:after="0" w:line="240" w:lineRule="auto"/>
        <w:ind w:left="360"/>
        <w:contextualSpacing w:val="0"/>
        <w:jc w:val="both"/>
        <w:rPr>
          <w:rFonts w:ascii="Times New Roman" w:hAnsi="Times New Roman"/>
          <w:b/>
          <w:sz w:val="28"/>
          <w:szCs w:val="28"/>
          <w:lang w:val="ru-RU"/>
        </w:rPr>
      </w:pPr>
      <w:r>
        <w:rPr>
          <w:rFonts w:ascii="Times New Roman" w:hAnsi="Times New Roman"/>
          <w:sz w:val="28"/>
          <w:szCs w:val="28"/>
          <w:lang w:val="ru-RU"/>
        </w:rPr>
        <w:t xml:space="preserve">4.4. </w:t>
      </w:r>
      <w:r w:rsidRPr="00B76208">
        <w:rPr>
          <w:rFonts w:ascii="Times New Roman" w:hAnsi="Times New Roman"/>
          <w:b/>
          <w:sz w:val="28"/>
          <w:szCs w:val="28"/>
          <w:lang w:val="ru-RU"/>
        </w:rPr>
        <w:t>Описание ситуации</w:t>
      </w:r>
    </w:p>
    <w:p w:rsidR="00016EC4" w:rsidRPr="008D0D57" w:rsidRDefault="00016EC4" w:rsidP="00016EC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8D0D57">
        <w:rPr>
          <w:rFonts w:ascii="Times New Roman" w:hAnsi="Times New Roman"/>
          <w:i/>
          <w:sz w:val="28"/>
          <w:szCs w:val="28"/>
          <w:lang w:val="ru-RU"/>
        </w:rPr>
        <w:t>Служащий получает подарки, награды или иные блага от иностранных государств или от коммерческих организаций, финансируемых иностранными государствами.</w:t>
      </w:r>
    </w:p>
    <w:p w:rsidR="00016EC4" w:rsidRPr="00B76208" w:rsidRDefault="00016EC4" w:rsidP="00016EC4">
      <w:pPr>
        <w:pStyle w:val="ListParagraph1"/>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16EC4"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Несмотря на то, что в действующем законодательстве в отношении сотрудников не отрегулирован указанный вопрос, следует учесть, что                   в соответствии со статьёй 17 Федерального закона №79-ФЗ государственному служащему запрещается принимать без письменного разрешения представителя нанимателя награды, почётные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обязанности входит взаимодействие с указанными организациями и объединениями. В связи с этим, в ходе рассмотрения указанной ситуации сотрудникам следственных органов не рекомендуется принимать без письменного разрешения представителя нанимателя награды, почётные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обязанности входит взаимодействие с указанными организациями и объединениями.</w:t>
      </w:r>
    </w:p>
    <w:p w:rsidR="00016EC4"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Pr>
          <w:rFonts w:ascii="Times New Roman" w:hAnsi="Times New Roman"/>
          <w:sz w:val="28"/>
          <w:szCs w:val="28"/>
          <w:lang w:val="ru-RU"/>
        </w:rPr>
        <w:t>Представителю нанимателя при принятии решения о предоставлении или непредоставлении разрешения рекомендуется уделять особое внимание тому, насколько получение государственным служащим подарка, награды               и т.д. может породить сомнение в его беспристрастности и объективности.</w:t>
      </w:r>
    </w:p>
    <w:p w:rsidR="00016EC4" w:rsidRPr="003779FC" w:rsidRDefault="00016EC4" w:rsidP="00016EC4">
      <w:pPr>
        <w:pStyle w:val="ListParagraph1"/>
        <w:tabs>
          <w:tab w:val="left" w:pos="360"/>
        </w:tabs>
        <w:spacing w:after="0" w:line="240" w:lineRule="auto"/>
        <w:ind w:left="0"/>
        <w:contextualSpacing w:val="0"/>
        <w:jc w:val="both"/>
        <w:rPr>
          <w:rFonts w:ascii="Times New Roman" w:hAnsi="Times New Roman"/>
          <w:b/>
          <w:sz w:val="28"/>
          <w:szCs w:val="28"/>
          <w:lang w:val="ru-RU"/>
        </w:rPr>
      </w:pPr>
      <w:r>
        <w:rPr>
          <w:rFonts w:ascii="Times New Roman" w:hAnsi="Times New Roman"/>
          <w:b/>
          <w:sz w:val="28"/>
          <w:szCs w:val="28"/>
          <w:lang w:val="ru-RU"/>
        </w:rPr>
        <w:tab/>
        <w:t xml:space="preserve">5. </w:t>
      </w:r>
      <w:r w:rsidRPr="003779FC">
        <w:rPr>
          <w:rFonts w:ascii="Times New Roman" w:hAnsi="Times New Roman"/>
          <w:b/>
          <w:sz w:val="28"/>
          <w:szCs w:val="28"/>
          <w:lang w:val="ru-RU"/>
        </w:rPr>
        <w:t>Конфликт интересов, связанный с имущественными обязательствами и судебными разбирательствами</w:t>
      </w:r>
    </w:p>
    <w:p w:rsidR="00016EC4" w:rsidRPr="00B76208" w:rsidRDefault="00016EC4" w:rsidP="00016EC4">
      <w:pPr>
        <w:pStyle w:val="ListParagraph1"/>
        <w:numPr>
          <w:ilvl w:val="1"/>
          <w:numId w:val="3"/>
        </w:numPr>
        <w:tabs>
          <w:tab w:val="left" w:pos="360"/>
        </w:tabs>
        <w:spacing w:after="0" w:line="240" w:lineRule="auto"/>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w:t>
      </w:r>
      <w:r>
        <w:rPr>
          <w:rFonts w:ascii="Times New Roman" w:hAnsi="Times New Roman"/>
          <w:i/>
          <w:sz w:val="28"/>
          <w:szCs w:val="28"/>
          <w:lang w:val="ru-RU"/>
        </w:rPr>
        <w:t xml:space="preserve"> </w:t>
      </w:r>
      <w:r w:rsidRPr="00B76208">
        <w:rPr>
          <w:rFonts w:ascii="Times New Roman" w:hAnsi="Times New Roman"/>
          <w:i/>
          <w:sz w:val="28"/>
          <w:szCs w:val="28"/>
          <w:lang w:val="ru-RU"/>
        </w:rPr>
        <w:t>или его родственники имеют имущественные обязательства.</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w:t>
      </w:r>
      <w:r w:rsidRPr="00B76208">
        <w:rPr>
          <w:rFonts w:ascii="Times New Roman" w:hAnsi="Times New Roman"/>
          <w:sz w:val="28"/>
          <w:szCs w:val="28"/>
          <w:lang w:val="ru-RU"/>
        </w:rPr>
        <w:lastRenderedPageBreak/>
        <w:t>нанимателя и непосредственного начальника о наличии личной заинтересованности в письменной форме.</w:t>
      </w:r>
    </w:p>
    <w:p w:rsidR="00016EC4"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по крайней мере </w:t>
      </w:r>
      <w:r>
        <w:rPr>
          <w:rFonts w:ascii="Times New Roman" w:hAnsi="Times New Roman"/>
          <w:sz w:val="28"/>
          <w:szCs w:val="28"/>
          <w:lang w:val="ru-RU"/>
        </w:rPr>
        <w:t xml:space="preserve">                         </w:t>
      </w:r>
      <w:r w:rsidRPr="00B76208">
        <w:rPr>
          <w:rFonts w:ascii="Times New Roman" w:hAnsi="Times New Roman"/>
          <w:sz w:val="28"/>
          <w:szCs w:val="28"/>
          <w:lang w:val="ru-RU"/>
        </w:rPr>
        <w:t>до</w:t>
      </w:r>
      <w:r>
        <w:rPr>
          <w:rFonts w:ascii="Times New Roman" w:hAnsi="Times New Roman"/>
          <w:sz w:val="28"/>
          <w:szCs w:val="28"/>
          <w:lang w:val="ru-RU"/>
        </w:rPr>
        <w:t xml:space="preserve"> </w:t>
      </w:r>
      <w:r w:rsidRPr="00B76208">
        <w:rPr>
          <w:rFonts w:ascii="Times New Roman" w:hAnsi="Times New Roman"/>
          <w:sz w:val="28"/>
          <w:szCs w:val="28"/>
          <w:lang w:val="ru-RU"/>
        </w:rPr>
        <w:t>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016EC4" w:rsidRPr="00B76208" w:rsidRDefault="00016EC4" w:rsidP="00016EC4">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представителя нанимателя и непосредственного </w:t>
      </w:r>
      <w:r>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w:t>
      </w:r>
      <w:r>
        <w:rPr>
          <w:rFonts w:ascii="Times New Roman" w:hAnsi="Times New Roman"/>
          <w:sz w:val="28"/>
          <w:szCs w:val="28"/>
          <w:lang w:val="ru-RU"/>
        </w:rPr>
        <w:t xml:space="preserve">                     </w:t>
      </w:r>
      <w:r w:rsidRPr="00B76208">
        <w:rPr>
          <w:rFonts w:ascii="Times New Roman" w:hAnsi="Times New Roman"/>
          <w:sz w:val="28"/>
          <w:szCs w:val="28"/>
          <w:lang w:val="ru-RU"/>
        </w:rPr>
        <w:t xml:space="preserve"> о наличии личной заинтересованности.</w:t>
      </w:r>
    </w:p>
    <w:p w:rsidR="00016EC4"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отстранить государственного служащего от исполнения должностных (служебных) обязанностей </w:t>
      </w:r>
      <w:r>
        <w:rPr>
          <w:rFonts w:ascii="Times New Roman" w:hAnsi="Times New Roman"/>
          <w:sz w:val="28"/>
          <w:szCs w:val="28"/>
          <w:lang w:val="ru-RU"/>
        </w:rPr>
        <w:t xml:space="preserve">                      </w:t>
      </w:r>
      <w:r w:rsidRPr="00B76208">
        <w:rPr>
          <w:rFonts w:ascii="Times New Roman" w:hAnsi="Times New Roman"/>
          <w:sz w:val="28"/>
          <w:szCs w:val="28"/>
          <w:lang w:val="ru-RU"/>
        </w:rPr>
        <w:t>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016EC4" w:rsidRPr="00B76208" w:rsidRDefault="00016EC4" w:rsidP="00016EC4">
      <w:pPr>
        <w:pStyle w:val="ListParagraph1"/>
        <w:numPr>
          <w:ilvl w:val="1"/>
          <w:numId w:val="3"/>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его родственники или иные лица, </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с которыми связана личная заинтересованность государственного служащего, </w:t>
      </w:r>
      <w:r>
        <w:rPr>
          <w:rFonts w:ascii="Times New Roman" w:hAnsi="Times New Roman"/>
          <w:i/>
          <w:sz w:val="28"/>
          <w:szCs w:val="28"/>
          <w:lang w:val="ru-RU"/>
        </w:rPr>
        <w:t>участвуют</w:t>
      </w:r>
      <w:r w:rsidRPr="00B76208">
        <w:rPr>
          <w:rFonts w:ascii="Times New Roman" w:hAnsi="Times New Roman"/>
          <w:i/>
          <w:sz w:val="28"/>
          <w:szCs w:val="28"/>
          <w:lang w:val="ru-RU"/>
        </w:rPr>
        <w:t xml:space="preserve"> в</w:t>
      </w:r>
      <w:r>
        <w:rPr>
          <w:rFonts w:ascii="Times New Roman" w:hAnsi="Times New Roman"/>
          <w:i/>
          <w:sz w:val="28"/>
          <w:szCs w:val="28"/>
          <w:lang w:val="ru-RU"/>
        </w:rPr>
        <w:t xml:space="preserve"> деле,</w:t>
      </w:r>
      <w:r w:rsidRPr="00B76208">
        <w:rPr>
          <w:rFonts w:ascii="Times New Roman" w:hAnsi="Times New Roman"/>
          <w:i/>
          <w:sz w:val="28"/>
          <w:szCs w:val="28"/>
          <w:lang w:val="ru-RU"/>
        </w:rPr>
        <w:t xml:space="preserve"> </w:t>
      </w:r>
      <w:r>
        <w:rPr>
          <w:rFonts w:ascii="Times New Roman" w:hAnsi="Times New Roman"/>
          <w:i/>
          <w:sz w:val="28"/>
          <w:szCs w:val="28"/>
          <w:lang w:val="ru-RU"/>
        </w:rPr>
        <w:t>рассматриваемом в</w:t>
      </w:r>
      <w:r w:rsidRPr="00B76208">
        <w:rPr>
          <w:rFonts w:ascii="Times New Roman" w:hAnsi="Times New Roman"/>
          <w:i/>
          <w:sz w:val="28"/>
          <w:szCs w:val="28"/>
          <w:lang w:val="ru-RU"/>
        </w:rPr>
        <w:t xml:space="preserve"> судебно</w:t>
      </w:r>
      <w:r>
        <w:rPr>
          <w:rFonts w:ascii="Times New Roman" w:hAnsi="Times New Roman"/>
          <w:i/>
          <w:sz w:val="28"/>
          <w:szCs w:val="28"/>
          <w:lang w:val="ru-RU"/>
        </w:rPr>
        <w:t>м</w:t>
      </w:r>
      <w:r w:rsidRPr="00B76208">
        <w:rPr>
          <w:rFonts w:ascii="Times New Roman" w:hAnsi="Times New Roman"/>
          <w:i/>
          <w:sz w:val="28"/>
          <w:szCs w:val="28"/>
          <w:lang w:val="ru-RU"/>
        </w:rPr>
        <w:t xml:space="preserve"> разбирательств</w:t>
      </w:r>
      <w:r>
        <w:rPr>
          <w:rFonts w:ascii="Times New Roman" w:hAnsi="Times New Roman"/>
          <w:i/>
          <w:sz w:val="28"/>
          <w:szCs w:val="28"/>
          <w:lang w:val="ru-RU"/>
        </w:rPr>
        <w:t>е</w:t>
      </w:r>
      <w:r w:rsidRPr="00B76208">
        <w:rPr>
          <w:rFonts w:ascii="Times New Roman" w:hAnsi="Times New Roman"/>
          <w:i/>
          <w:sz w:val="28"/>
          <w:szCs w:val="28"/>
          <w:lang w:val="ru-RU"/>
        </w:rPr>
        <w:t xml:space="preserve"> с физическими лицами и организациями, в отношении которых </w:t>
      </w:r>
      <w:r w:rsidRPr="00B76208">
        <w:rPr>
          <w:rFonts w:ascii="Times New Roman" w:hAnsi="Times New Roman"/>
          <w:sz w:val="28"/>
          <w:szCs w:val="28"/>
          <w:lang w:val="ru-RU"/>
        </w:rPr>
        <w:t>государственный</w:t>
      </w:r>
      <w:r w:rsidRPr="00B76208">
        <w:rPr>
          <w:rFonts w:ascii="Times New Roman" w:hAnsi="Times New Roman"/>
          <w:i/>
          <w:sz w:val="28"/>
          <w:szCs w:val="28"/>
          <w:lang w:val="ru-RU"/>
        </w:rPr>
        <w:t xml:space="preserve"> служащий осуществляет отдельные функции государственного управления.</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следует уведомить представителя нанимателя и непосредственного </w:t>
      </w:r>
      <w:r>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 </w:t>
      </w:r>
      <w:r>
        <w:rPr>
          <w:rFonts w:ascii="Times New Roman" w:hAnsi="Times New Roman"/>
          <w:sz w:val="28"/>
          <w:szCs w:val="28"/>
          <w:lang w:val="ru-RU"/>
        </w:rPr>
        <w:t xml:space="preserve">                    </w:t>
      </w:r>
      <w:r w:rsidRPr="00B76208">
        <w:rPr>
          <w:rFonts w:ascii="Times New Roman" w:hAnsi="Times New Roman"/>
          <w:sz w:val="28"/>
          <w:szCs w:val="28"/>
          <w:lang w:val="ru-RU"/>
        </w:rPr>
        <w:t>о наличии личной заинтересованности.</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отстранить государственного служащего от исполнения должностных (служебных) обязанностей </w:t>
      </w:r>
      <w:r>
        <w:rPr>
          <w:rFonts w:ascii="Times New Roman" w:hAnsi="Times New Roman"/>
          <w:sz w:val="28"/>
          <w:szCs w:val="28"/>
          <w:lang w:val="ru-RU"/>
        </w:rPr>
        <w:t xml:space="preserve">                      </w:t>
      </w:r>
      <w:r w:rsidRPr="00B76208">
        <w:rPr>
          <w:rFonts w:ascii="Times New Roman" w:hAnsi="Times New Roman"/>
          <w:sz w:val="28"/>
          <w:szCs w:val="28"/>
          <w:lang w:val="ru-RU"/>
        </w:rPr>
        <w:t xml:space="preserve">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w:t>
      </w:r>
      <w:bookmarkStart w:id="4" w:name="OLE_LINK5"/>
      <w:bookmarkStart w:id="5" w:name="OLE_LINK6"/>
      <w:r w:rsidRPr="00B76208">
        <w:rPr>
          <w:rFonts w:ascii="Times New Roman" w:hAnsi="Times New Roman"/>
          <w:sz w:val="28"/>
          <w:szCs w:val="28"/>
          <w:lang w:val="ru-RU"/>
        </w:rPr>
        <w:t>которыми связана личная заинтересованность государственного служащего</w:t>
      </w:r>
      <w:bookmarkEnd w:id="4"/>
      <w:bookmarkEnd w:id="5"/>
      <w:r w:rsidRPr="00B76208">
        <w:rPr>
          <w:rFonts w:ascii="Times New Roman" w:hAnsi="Times New Roman"/>
          <w:sz w:val="28"/>
          <w:szCs w:val="28"/>
          <w:lang w:val="ru-RU"/>
        </w:rPr>
        <w:t>.</w:t>
      </w:r>
    </w:p>
    <w:p w:rsidR="00016EC4" w:rsidRPr="003779FC" w:rsidRDefault="00016EC4" w:rsidP="00016EC4">
      <w:pPr>
        <w:pStyle w:val="ListParagraph1"/>
        <w:tabs>
          <w:tab w:val="left" w:pos="360"/>
        </w:tabs>
        <w:spacing w:after="0" w:line="240" w:lineRule="auto"/>
        <w:ind w:left="0"/>
        <w:contextualSpacing w:val="0"/>
        <w:jc w:val="both"/>
        <w:rPr>
          <w:rFonts w:ascii="Times New Roman" w:hAnsi="Times New Roman"/>
          <w:b/>
          <w:sz w:val="28"/>
          <w:szCs w:val="28"/>
          <w:lang w:val="ru-RU"/>
        </w:rPr>
      </w:pPr>
      <w:r>
        <w:rPr>
          <w:rFonts w:ascii="Times New Roman" w:hAnsi="Times New Roman"/>
          <w:b/>
          <w:sz w:val="28"/>
          <w:szCs w:val="28"/>
          <w:lang w:val="ru-RU"/>
        </w:rPr>
        <w:tab/>
        <w:t xml:space="preserve">6. </w:t>
      </w:r>
      <w:r w:rsidRPr="003779FC">
        <w:rPr>
          <w:rFonts w:ascii="Times New Roman" w:hAnsi="Times New Roman"/>
          <w:b/>
          <w:sz w:val="28"/>
          <w:szCs w:val="28"/>
          <w:lang w:val="ru-RU"/>
        </w:rPr>
        <w:t>Конфликт интересов, связанный с взаимодействием с бывшим работодателем и трудоустройством после увольнения с государственной службы</w:t>
      </w:r>
    </w:p>
    <w:p w:rsidR="00016EC4" w:rsidRPr="00B76208" w:rsidRDefault="00016EC4" w:rsidP="00016EC4">
      <w:pPr>
        <w:pStyle w:val="ListParagraph1"/>
        <w:numPr>
          <w:ilvl w:val="1"/>
          <w:numId w:val="4"/>
        </w:numPr>
        <w:tabs>
          <w:tab w:val="left" w:pos="360"/>
        </w:tabs>
        <w:spacing w:after="0" w:line="240" w:lineRule="auto"/>
        <w:contextualSpacing w:val="0"/>
        <w:jc w:val="both"/>
        <w:rPr>
          <w:rFonts w:ascii="Times New Roman" w:hAnsi="Times New Roman"/>
          <w:b/>
          <w:sz w:val="28"/>
          <w:szCs w:val="28"/>
          <w:lang w:val="ru-RU"/>
        </w:rPr>
      </w:pPr>
      <w:r w:rsidRPr="00B76208">
        <w:rPr>
          <w:rFonts w:ascii="Times New Roman" w:hAnsi="Times New Roman"/>
          <w:b/>
          <w:sz w:val="28"/>
          <w:szCs w:val="28"/>
          <w:lang w:val="ru-RU"/>
        </w:rPr>
        <w:lastRenderedPageBreak/>
        <w:t>Описание ситуации</w:t>
      </w:r>
    </w:p>
    <w:p w:rsidR="00016EC4" w:rsidRDefault="00016EC4" w:rsidP="00016EC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w:t>
      </w:r>
      <w:r>
        <w:rPr>
          <w:rFonts w:ascii="Times New Roman" w:hAnsi="Times New Roman"/>
          <w:i/>
          <w:sz w:val="28"/>
          <w:szCs w:val="28"/>
          <w:lang w:val="ru-RU"/>
        </w:rPr>
        <w:t>работ</w:t>
      </w:r>
      <w:r w:rsidRPr="00B76208">
        <w:rPr>
          <w:rFonts w:ascii="Times New Roman" w:hAnsi="Times New Roman"/>
          <w:i/>
          <w:sz w:val="28"/>
          <w:szCs w:val="28"/>
          <w:lang w:val="ru-RU"/>
        </w:rPr>
        <w:t xml:space="preserve">ником которой он являлся </w:t>
      </w:r>
      <w:r>
        <w:rPr>
          <w:rFonts w:ascii="Times New Roman" w:hAnsi="Times New Roman"/>
          <w:i/>
          <w:sz w:val="28"/>
          <w:szCs w:val="28"/>
          <w:lang w:val="ru-RU"/>
        </w:rPr>
        <w:t xml:space="preserve">                        </w:t>
      </w:r>
      <w:r w:rsidRPr="00B76208">
        <w:rPr>
          <w:rFonts w:ascii="Times New Roman" w:hAnsi="Times New Roman"/>
          <w:i/>
          <w:sz w:val="28"/>
          <w:szCs w:val="28"/>
          <w:lang w:val="ru-RU"/>
        </w:rPr>
        <w:t>до поступления на государственную службу.</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w:t>
      </w:r>
      <w:r>
        <w:rPr>
          <w:rFonts w:ascii="Times New Roman" w:hAnsi="Times New Roman"/>
          <w:sz w:val="28"/>
          <w:szCs w:val="28"/>
          <w:lang w:val="ru-RU"/>
        </w:rPr>
        <w:t>работ</w:t>
      </w:r>
      <w:r w:rsidRPr="00B76208">
        <w:rPr>
          <w:rFonts w:ascii="Times New Roman" w:hAnsi="Times New Roman"/>
          <w:sz w:val="28"/>
          <w:szCs w:val="28"/>
          <w:lang w:val="ru-RU"/>
        </w:rPr>
        <w:t xml:space="preserve">ником которой он являлся </w:t>
      </w:r>
      <w:r>
        <w:rPr>
          <w:rFonts w:ascii="Times New Roman" w:hAnsi="Times New Roman"/>
          <w:sz w:val="28"/>
          <w:szCs w:val="28"/>
          <w:lang w:val="ru-RU"/>
        </w:rPr>
        <w:t xml:space="preserve">                          </w:t>
      </w:r>
      <w:r w:rsidRPr="00B76208">
        <w:rPr>
          <w:rFonts w:ascii="Times New Roman" w:hAnsi="Times New Roman"/>
          <w:sz w:val="28"/>
          <w:szCs w:val="28"/>
          <w:lang w:val="ru-RU"/>
        </w:rPr>
        <w:t xml:space="preserve">до поступления на государственную службу, рекомендуется уведомить представителя нанимателя и непосредственного </w:t>
      </w:r>
      <w:r>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 о факте предыдущей работы в данной организации и о возможности возникновения конфликтной ситуации.</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Представителю нанимателя рекомендуется оценить</w:t>
      </w:r>
      <w:r>
        <w:rPr>
          <w:rFonts w:ascii="Times New Roman" w:hAnsi="Times New Roman"/>
          <w:sz w:val="28"/>
          <w:szCs w:val="28"/>
          <w:lang w:val="ru-RU"/>
        </w:rPr>
        <w:t>,</w:t>
      </w:r>
      <w:r w:rsidRPr="00B76208">
        <w:rPr>
          <w:rFonts w:ascii="Times New Roman" w:hAnsi="Times New Roman"/>
          <w:sz w:val="28"/>
          <w:szCs w:val="28"/>
          <w:lang w:val="ru-RU"/>
        </w:rPr>
        <w:t xml:space="preserve"> могут </w:t>
      </w:r>
      <w:r>
        <w:rPr>
          <w:rFonts w:ascii="Times New Roman" w:hAnsi="Times New Roman"/>
          <w:sz w:val="28"/>
          <w:szCs w:val="28"/>
          <w:lang w:val="ru-RU"/>
        </w:rPr>
        <w:t xml:space="preserve">                           </w:t>
      </w:r>
      <w:r w:rsidRPr="00B76208">
        <w:rPr>
          <w:rFonts w:ascii="Times New Roman" w:hAnsi="Times New Roman"/>
          <w:sz w:val="28"/>
          <w:szCs w:val="28"/>
          <w:lang w:val="ru-RU"/>
        </w:rPr>
        <w:t>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w:t>
      </w:r>
      <w:r>
        <w:rPr>
          <w:rFonts w:ascii="Times New Roman" w:hAnsi="Times New Roman"/>
          <w:sz w:val="28"/>
          <w:szCs w:val="28"/>
          <w:lang w:val="ru-RU"/>
        </w:rPr>
        <w:t>,</w:t>
      </w:r>
      <w:r w:rsidRPr="00B76208">
        <w:rPr>
          <w:rFonts w:ascii="Times New Roman" w:hAnsi="Times New Roman"/>
          <w:sz w:val="28"/>
          <w:szCs w:val="28"/>
          <w:lang w:val="ru-RU"/>
        </w:rPr>
        <w:t xml:space="preserve">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Комментарий</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Государственный служащий, поступивший на государственную службу</w:t>
      </w:r>
      <w:r>
        <w:rPr>
          <w:rFonts w:ascii="Times New Roman" w:hAnsi="Times New Roman"/>
          <w:sz w:val="28"/>
          <w:szCs w:val="28"/>
          <w:lang w:val="ru-RU"/>
        </w:rPr>
        <w:t xml:space="preserve"> в государственный орган</w:t>
      </w:r>
      <w:r w:rsidRPr="00B76208">
        <w:rPr>
          <w:rFonts w:ascii="Times New Roman" w:hAnsi="Times New Roman"/>
          <w:sz w:val="28"/>
          <w:szCs w:val="28"/>
          <w:lang w:val="ru-RU"/>
        </w:rPr>
        <w:t xml:space="preserve">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Тем не менее, следует учитывать, что в соответствии с</w:t>
      </w:r>
      <w:r>
        <w:rPr>
          <w:rFonts w:ascii="Times New Roman" w:hAnsi="Times New Roman"/>
          <w:sz w:val="28"/>
          <w:szCs w:val="28"/>
          <w:lang w:val="ru-RU"/>
        </w:rPr>
        <w:t>о</w:t>
      </w:r>
      <w:r w:rsidRPr="00B76208">
        <w:rPr>
          <w:rFonts w:ascii="Times New Roman" w:hAnsi="Times New Roman"/>
          <w:sz w:val="28"/>
          <w:szCs w:val="28"/>
          <w:lang w:val="ru-RU"/>
        </w:rPr>
        <w:t xml:space="preserve"> стат</w:t>
      </w:r>
      <w:r>
        <w:rPr>
          <w:rFonts w:ascii="Times New Roman" w:hAnsi="Times New Roman"/>
          <w:sz w:val="28"/>
          <w:szCs w:val="28"/>
          <w:lang w:val="ru-RU"/>
        </w:rPr>
        <w:t xml:space="preserve">ьёй                  </w:t>
      </w:r>
      <w:r w:rsidRPr="00B76208">
        <w:rPr>
          <w:rFonts w:ascii="Times New Roman" w:hAnsi="Times New Roman"/>
          <w:sz w:val="28"/>
          <w:szCs w:val="28"/>
          <w:lang w:val="ru-RU"/>
        </w:rPr>
        <w:t xml:space="preserve"> 18 Федерального закона № 79-ФЗ гражданский служащий обязан</w:t>
      </w:r>
      <w:r>
        <w:rPr>
          <w:rFonts w:ascii="Times New Roman" w:hAnsi="Times New Roman"/>
          <w:sz w:val="28"/>
          <w:szCs w:val="28"/>
          <w:lang w:val="ru-RU"/>
        </w:rPr>
        <w:t xml:space="preserve">                  </w:t>
      </w:r>
      <w:r w:rsidRPr="00B76208">
        <w:rPr>
          <w:rFonts w:ascii="Times New Roman" w:hAnsi="Times New Roman"/>
          <w:sz w:val="28"/>
          <w:szCs w:val="28"/>
          <w:lang w:val="ru-RU"/>
        </w:rPr>
        <w:t xml:space="preserve"> </w:t>
      </w:r>
      <w:r>
        <w:rPr>
          <w:rFonts w:ascii="Times New Roman" w:hAnsi="Times New Roman"/>
          <w:sz w:val="28"/>
          <w:szCs w:val="28"/>
          <w:lang w:val="ru-RU"/>
        </w:rPr>
        <w:t xml:space="preserve">       </w:t>
      </w:r>
      <w:r w:rsidRPr="00B76208">
        <w:rPr>
          <w:rFonts w:ascii="Times New Roman" w:hAnsi="Times New Roman"/>
          <w:sz w:val="28"/>
          <w:szCs w:val="28"/>
          <w:lang w:val="ru-RU"/>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16EC4" w:rsidRPr="00B76208" w:rsidRDefault="00016EC4" w:rsidP="00016EC4">
      <w:pPr>
        <w:pStyle w:val="ListParagraph1"/>
        <w:numPr>
          <w:ilvl w:val="1"/>
          <w:numId w:val="4"/>
        </w:numPr>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 xml:space="preserve"> Описание ситуации</w:t>
      </w:r>
    </w:p>
    <w:p w:rsidR="00016EC4" w:rsidRDefault="00016EC4" w:rsidP="00016EC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Государственный служащий ведет переговоры о трудоустройстве после увольнения с государственной службы на работу в организацию,</w:t>
      </w:r>
      <w:r>
        <w:rPr>
          <w:rFonts w:ascii="Times New Roman" w:hAnsi="Times New Roman"/>
          <w:i/>
          <w:sz w:val="28"/>
          <w:szCs w:val="28"/>
          <w:lang w:val="ru-RU"/>
        </w:rPr>
        <w:t xml:space="preserve">               </w:t>
      </w:r>
      <w:r w:rsidRPr="00B76208">
        <w:rPr>
          <w:rFonts w:ascii="Times New Roman" w:hAnsi="Times New Roman"/>
          <w:i/>
          <w:sz w:val="28"/>
          <w:szCs w:val="28"/>
          <w:lang w:val="ru-RU"/>
        </w:rPr>
        <w:t xml:space="preserve"> </w:t>
      </w:r>
      <w:r w:rsidRPr="00B76208">
        <w:rPr>
          <w:rFonts w:ascii="Times New Roman" w:hAnsi="Times New Roman"/>
          <w:i/>
          <w:sz w:val="28"/>
          <w:szCs w:val="28"/>
          <w:lang w:val="ru-RU"/>
        </w:rPr>
        <w:lastRenderedPageBreak/>
        <w:t>в отношении которой он осуществляет отдельные функции государственного управления.</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рекомендуется воздерживаться </w:t>
      </w:r>
      <w:r>
        <w:rPr>
          <w:rFonts w:ascii="Times New Roman" w:hAnsi="Times New Roman"/>
          <w:sz w:val="28"/>
          <w:szCs w:val="28"/>
          <w:lang w:val="ru-RU"/>
        </w:rPr>
        <w:t xml:space="preserve">                     </w:t>
      </w:r>
      <w:r w:rsidRPr="00B76208">
        <w:rPr>
          <w:rFonts w:ascii="Times New Roman" w:hAnsi="Times New Roman"/>
          <w:sz w:val="28"/>
          <w:szCs w:val="28"/>
          <w:lang w:val="ru-RU"/>
        </w:rPr>
        <w:t xml:space="preserve">от ведения переговоров о последующем трудоустройстве с организациями, </w:t>
      </w:r>
      <w:r>
        <w:rPr>
          <w:rFonts w:ascii="Times New Roman" w:hAnsi="Times New Roman"/>
          <w:sz w:val="28"/>
          <w:szCs w:val="28"/>
          <w:lang w:val="ru-RU"/>
        </w:rPr>
        <w:t xml:space="preserve">         </w:t>
      </w:r>
      <w:r w:rsidRPr="00B76208">
        <w:rPr>
          <w:rFonts w:ascii="Times New Roman" w:hAnsi="Times New Roman"/>
          <w:sz w:val="28"/>
          <w:szCs w:val="28"/>
          <w:lang w:val="ru-RU"/>
        </w:rPr>
        <w:t xml:space="preserve">в отношении которых он осуществляет отдельные функции государственного управления. При поступлении соответствующих предложений </w:t>
      </w:r>
      <w:r>
        <w:rPr>
          <w:rFonts w:ascii="Times New Roman" w:hAnsi="Times New Roman"/>
          <w:sz w:val="28"/>
          <w:szCs w:val="28"/>
          <w:lang w:val="ru-RU"/>
        </w:rPr>
        <w:t xml:space="preserve">                             </w:t>
      </w:r>
      <w:r w:rsidRPr="00B76208">
        <w:rPr>
          <w:rFonts w:ascii="Times New Roman" w:hAnsi="Times New Roman"/>
          <w:sz w:val="28"/>
          <w:szCs w:val="28"/>
          <w:lang w:val="ru-RU"/>
        </w:rPr>
        <w:t>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w:t>
      </w:r>
      <w:r>
        <w:rPr>
          <w:rFonts w:ascii="Times New Roman" w:hAnsi="Times New Roman"/>
          <w:sz w:val="28"/>
          <w:szCs w:val="28"/>
          <w:lang w:val="ru-RU"/>
        </w:rPr>
        <w:t>руководителя</w:t>
      </w:r>
      <w:r w:rsidRPr="00B76208">
        <w:rPr>
          <w:rFonts w:ascii="Times New Roman" w:hAnsi="Times New Roman"/>
          <w:sz w:val="28"/>
          <w:szCs w:val="28"/>
          <w:lang w:val="ru-RU"/>
        </w:rPr>
        <w:t xml:space="preserve"> в письменной форме </w:t>
      </w:r>
      <w:r>
        <w:rPr>
          <w:rFonts w:ascii="Times New Roman" w:hAnsi="Times New Roman"/>
          <w:sz w:val="28"/>
          <w:szCs w:val="28"/>
          <w:lang w:val="ru-RU"/>
        </w:rPr>
        <w:t xml:space="preserve">                   </w:t>
      </w:r>
      <w:r w:rsidRPr="00B76208">
        <w:rPr>
          <w:rFonts w:ascii="Times New Roman" w:hAnsi="Times New Roman"/>
          <w:sz w:val="28"/>
          <w:szCs w:val="28"/>
          <w:lang w:val="ru-RU"/>
        </w:rPr>
        <w:t>о наличии личной заинтересованности.</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рекомендуется отстранить государственного служащего от исполнения должностных (служебных) обязанностей </w:t>
      </w:r>
      <w:r>
        <w:rPr>
          <w:rFonts w:ascii="Times New Roman" w:hAnsi="Times New Roman"/>
          <w:sz w:val="28"/>
          <w:szCs w:val="28"/>
          <w:lang w:val="ru-RU"/>
        </w:rPr>
        <w:t xml:space="preserve">                       </w:t>
      </w:r>
      <w:r w:rsidRPr="00B76208">
        <w:rPr>
          <w:rFonts w:ascii="Times New Roman" w:hAnsi="Times New Roman"/>
          <w:sz w:val="28"/>
          <w:szCs w:val="28"/>
          <w:lang w:val="ru-RU"/>
        </w:rPr>
        <w:t>в отношении организации, с которой он ведет переговоры о трудоустройстве после увольнения с государственной службы.</w:t>
      </w:r>
    </w:p>
    <w:p w:rsidR="00016EC4" w:rsidRPr="00B76208" w:rsidRDefault="00016EC4" w:rsidP="00016EC4">
      <w:pPr>
        <w:pStyle w:val="a3"/>
        <w:ind w:firstLine="540"/>
        <w:jc w:val="both"/>
        <w:rPr>
          <w:sz w:val="28"/>
          <w:szCs w:val="28"/>
        </w:rPr>
      </w:pPr>
      <w:r w:rsidRPr="00B76208">
        <w:rPr>
          <w:sz w:val="28"/>
          <w:szCs w:val="28"/>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w:t>
      </w:r>
      <w:r>
        <w:rPr>
          <w:sz w:val="28"/>
          <w:szCs w:val="28"/>
        </w:rPr>
        <w:t xml:space="preserve">                 </w:t>
      </w:r>
      <w:r w:rsidRPr="00B76208">
        <w:rPr>
          <w:sz w:val="28"/>
          <w:szCs w:val="28"/>
        </w:rPr>
        <w:t xml:space="preserve"> в необходимой степени урегулированы в рамках действующего законодательства, например:</w:t>
      </w:r>
    </w:p>
    <w:p w:rsidR="00016EC4" w:rsidRPr="006614EC" w:rsidRDefault="00016EC4" w:rsidP="00016EC4">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Pr="006614EC">
        <w:rPr>
          <w:rFonts w:ascii="Times New Roman" w:hAnsi="Times New Roman"/>
          <w:sz w:val="28"/>
          <w:szCs w:val="28"/>
          <w:lang w:val="ru-RU"/>
        </w:rPr>
        <w:t>бывший государственный служащий поступает на работу в частную организацию, регулярно взаимодействующую с государственным органом,</w:t>
      </w:r>
      <w:r>
        <w:rPr>
          <w:rFonts w:ascii="Times New Roman" w:hAnsi="Times New Roman"/>
          <w:sz w:val="28"/>
          <w:szCs w:val="28"/>
          <w:lang w:val="ru-RU"/>
        </w:rPr>
        <w:t xml:space="preserve">         </w:t>
      </w:r>
      <w:r w:rsidRPr="006614EC">
        <w:rPr>
          <w:rFonts w:ascii="Times New Roman" w:hAnsi="Times New Roman"/>
          <w:sz w:val="28"/>
          <w:szCs w:val="28"/>
          <w:lang w:val="ru-RU"/>
        </w:rPr>
        <w:t xml:space="preserve"> в котором  государственный служащий ранее замещал должность;</w:t>
      </w:r>
    </w:p>
    <w:p w:rsidR="00016EC4" w:rsidRPr="006614EC" w:rsidRDefault="00016EC4" w:rsidP="00016EC4">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Pr="006614EC">
        <w:rPr>
          <w:rFonts w:ascii="Times New Roman" w:hAnsi="Times New Roman"/>
          <w:sz w:val="28"/>
          <w:szCs w:val="28"/>
          <w:lang w:val="ru-RU"/>
        </w:rPr>
        <w:t xml:space="preserve">бывший государственный служащий создает собственную организацию, существенной частью деятельности которой является взаимодействие </w:t>
      </w:r>
      <w:r>
        <w:rPr>
          <w:rFonts w:ascii="Times New Roman" w:hAnsi="Times New Roman"/>
          <w:sz w:val="28"/>
          <w:szCs w:val="28"/>
          <w:lang w:val="ru-RU"/>
        </w:rPr>
        <w:t xml:space="preserve">                  </w:t>
      </w:r>
      <w:r w:rsidRPr="006614EC">
        <w:rPr>
          <w:rFonts w:ascii="Times New Roman" w:hAnsi="Times New Roman"/>
          <w:sz w:val="28"/>
          <w:szCs w:val="28"/>
          <w:lang w:val="ru-RU"/>
        </w:rPr>
        <w:t>с государственным органом, в котором государственный служащий ранее замещал должность;</w:t>
      </w:r>
    </w:p>
    <w:p w:rsidR="00016EC4" w:rsidRPr="006614EC" w:rsidRDefault="00016EC4" w:rsidP="00016EC4">
      <w:pPr>
        <w:pStyle w:val="ListParagraph1"/>
        <w:tabs>
          <w:tab w:val="left" w:pos="360"/>
        </w:tabs>
        <w:spacing w:after="0" w:line="240" w:lineRule="auto"/>
        <w:ind w:left="0"/>
        <w:contextualSpacing w:val="0"/>
        <w:jc w:val="both"/>
        <w:rPr>
          <w:rFonts w:ascii="Times New Roman" w:hAnsi="Times New Roman"/>
          <w:sz w:val="28"/>
          <w:szCs w:val="28"/>
          <w:lang w:val="ru-RU"/>
        </w:rPr>
      </w:pPr>
      <w:r>
        <w:rPr>
          <w:rFonts w:ascii="Times New Roman" w:hAnsi="Times New Roman"/>
          <w:sz w:val="28"/>
          <w:szCs w:val="28"/>
          <w:lang w:val="ru-RU"/>
        </w:rPr>
        <w:tab/>
      </w:r>
      <w:r w:rsidRPr="006614EC">
        <w:rPr>
          <w:rFonts w:ascii="Times New Roman" w:hAnsi="Times New Roman"/>
          <w:sz w:val="28"/>
          <w:szCs w:val="28"/>
          <w:lang w:val="ru-RU"/>
        </w:rPr>
        <w:t xml:space="preserve">государственный служащий продвигает определенные проекты с тем, чтобы после увольнения с государственной службы заниматься </w:t>
      </w:r>
      <w:r>
        <w:rPr>
          <w:rFonts w:ascii="Times New Roman" w:hAnsi="Times New Roman"/>
          <w:sz w:val="28"/>
          <w:szCs w:val="28"/>
          <w:lang w:val="ru-RU"/>
        </w:rPr>
        <w:t xml:space="preserve">                            </w:t>
      </w:r>
      <w:r w:rsidRPr="006614EC">
        <w:rPr>
          <w:rFonts w:ascii="Times New Roman" w:hAnsi="Times New Roman"/>
          <w:sz w:val="28"/>
          <w:szCs w:val="28"/>
          <w:lang w:val="ru-RU"/>
        </w:rPr>
        <w:t>их реализацией.</w:t>
      </w:r>
    </w:p>
    <w:p w:rsidR="00016EC4" w:rsidRPr="003779FC" w:rsidRDefault="00016EC4" w:rsidP="00016EC4">
      <w:pPr>
        <w:ind w:firstLine="540"/>
        <w:jc w:val="both"/>
        <w:rPr>
          <w:b/>
          <w:sz w:val="28"/>
          <w:szCs w:val="28"/>
        </w:rPr>
      </w:pPr>
      <w:r w:rsidRPr="003779FC">
        <w:rPr>
          <w:b/>
          <w:sz w:val="28"/>
          <w:szCs w:val="28"/>
        </w:rPr>
        <w:t>7. </w:t>
      </w:r>
      <w:r>
        <w:rPr>
          <w:b/>
          <w:sz w:val="28"/>
          <w:szCs w:val="28"/>
        </w:rPr>
        <w:t>Конфликт интересов, связанный с использованием служебной информации</w:t>
      </w:r>
    </w:p>
    <w:p w:rsidR="00016EC4" w:rsidRPr="00B76208" w:rsidRDefault="00016EC4" w:rsidP="00016EC4">
      <w:pPr>
        <w:pStyle w:val="ListParagraph1"/>
        <w:numPr>
          <w:ilvl w:val="1"/>
          <w:numId w:val="2"/>
        </w:numPr>
        <w:tabs>
          <w:tab w:val="left" w:pos="360"/>
        </w:tabs>
        <w:spacing w:after="0" w:line="240" w:lineRule="auto"/>
        <w:ind w:hanging="252"/>
        <w:contextualSpacing w:val="0"/>
        <w:jc w:val="both"/>
        <w:rPr>
          <w:rFonts w:ascii="Times New Roman" w:hAnsi="Times New Roman"/>
          <w:b/>
          <w:sz w:val="28"/>
          <w:szCs w:val="28"/>
          <w:lang w:val="ru-RU"/>
        </w:rPr>
      </w:pPr>
      <w:r w:rsidRPr="00B76208">
        <w:rPr>
          <w:rFonts w:ascii="Times New Roman" w:hAnsi="Times New Roman"/>
          <w:b/>
          <w:sz w:val="28"/>
          <w:szCs w:val="28"/>
          <w:lang w:val="ru-RU"/>
        </w:rPr>
        <w:t>Описание ситуации</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i/>
          <w:sz w:val="28"/>
          <w:szCs w:val="28"/>
          <w:lang w:val="ru-RU"/>
        </w:rPr>
      </w:pPr>
      <w:r w:rsidRPr="00B76208">
        <w:rPr>
          <w:rFonts w:ascii="Times New Roman" w:hAnsi="Times New Roman"/>
          <w:i/>
          <w:sz w:val="28"/>
          <w:szCs w:val="28"/>
          <w:lang w:val="ru-RU"/>
        </w:rPr>
        <w:t xml:space="preserve">Государственный служащий использует информацию, полученную </w:t>
      </w:r>
      <w:r>
        <w:rPr>
          <w:rFonts w:ascii="Times New Roman" w:hAnsi="Times New Roman"/>
          <w:i/>
          <w:sz w:val="28"/>
          <w:szCs w:val="28"/>
          <w:lang w:val="ru-RU"/>
        </w:rPr>
        <w:t xml:space="preserve">               </w:t>
      </w:r>
      <w:r w:rsidRPr="00B76208">
        <w:rPr>
          <w:rFonts w:ascii="Times New Roman" w:hAnsi="Times New Roman"/>
          <w:i/>
          <w:sz w:val="28"/>
          <w:szCs w:val="28"/>
          <w:lang w:val="ru-RU"/>
        </w:rPr>
        <w:t>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b/>
          <w:sz w:val="28"/>
          <w:szCs w:val="28"/>
          <w:lang w:val="ru-RU"/>
        </w:rPr>
      </w:pPr>
      <w:r w:rsidRPr="00B76208">
        <w:rPr>
          <w:rFonts w:ascii="Times New Roman" w:hAnsi="Times New Roman"/>
          <w:b/>
          <w:sz w:val="28"/>
          <w:szCs w:val="28"/>
          <w:lang w:val="ru-RU"/>
        </w:rPr>
        <w:t>Меры предотвращения и урегулирования</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w:t>
      </w:r>
      <w:r w:rsidRPr="00B76208">
        <w:rPr>
          <w:rStyle w:val="epm"/>
          <w:rFonts w:ascii="Times New Roman" w:hAnsi="Times New Roman"/>
          <w:sz w:val="28"/>
          <w:szCs w:val="28"/>
          <w:lang w:val="ru-RU"/>
        </w:rPr>
        <w:t>информацию</w:t>
      </w:r>
      <w:r w:rsidRPr="00B76208">
        <w:rPr>
          <w:rFonts w:ascii="Times New Roman" w:hAnsi="Times New Roman"/>
          <w:sz w:val="28"/>
          <w:szCs w:val="28"/>
          <w:lang w:val="ru-RU"/>
        </w:rPr>
        <w:t xml:space="preserve">, ставшие ему </w:t>
      </w:r>
      <w:r w:rsidRPr="00B76208">
        <w:rPr>
          <w:rFonts w:ascii="Times New Roman" w:hAnsi="Times New Roman"/>
          <w:sz w:val="28"/>
          <w:szCs w:val="28"/>
          <w:lang w:val="ru-RU"/>
        </w:rPr>
        <w:lastRenderedPageBreak/>
        <w:t xml:space="preserve">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 </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связи с этим государственному служащему следует воздерживаться </w:t>
      </w:r>
      <w:r>
        <w:rPr>
          <w:rFonts w:ascii="Times New Roman" w:hAnsi="Times New Roman"/>
          <w:sz w:val="28"/>
          <w:szCs w:val="28"/>
          <w:lang w:val="ru-RU"/>
        </w:rPr>
        <w:t xml:space="preserve">        </w:t>
      </w:r>
      <w:r w:rsidRPr="00B76208">
        <w:rPr>
          <w:rFonts w:ascii="Times New Roman" w:hAnsi="Times New Roman"/>
          <w:sz w:val="28"/>
          <w:szCs w:val="28"/>
          <w:lang w:val="ru-RU"/>
        </w:rPr>
        <w:t xml:space="preserve">от использования в личных целях сведений, ставших ему известными в ходе исполнения служебных обязанностей, до тех пор, пока эти сведения </w:t>
      </w:r>
      <w:r>
        <w:rPr>
          <w:rFonts w:ascii="Times New Roman" w:hAnsi="Times New Roman"/>
          <w:sz w:val="28"/>
          <w:szCs w:val="28"/>
          <w:lang w:val="ru-RU"/>
        </w:rPr>
        <w:t xml:space="preserve">                  </w:t>
      </w:r>
      <w:r w:rsidRPr="00B76208">
        <w:rPr>
          <w:rFonts w:ascii="Times New Roman" w:hAnsi="Times New Roman"/>
          <w:sz w:val="28"/>
          <w:szCs w:val="28"/>
          <w:lang w:val="ru-RU"/>
        </w:rPr>
        <w:t>не станут достоянием широкой общественности.</w:t>
      </w:r>
    </w:p>
    <w:p w:rsidR="00016EC4" w:rsidRPr="00B76208"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w:t>
      </w:r>
      <w:r>
        <w:rPr>
          <w:rFonts w:ascii="Times New Roman" w:hAnsi="Times New Roman"/>
          <w:sz w:val="28"/>
          <w:szCs w:val="28"/>
          <w:lang w:val="ru-RU"/>
        </w:rPr>
        <w:t xml:space="preserve">           </w:t>
      </w:r>
      <w:r w:rsidRPr="00B76208">
        <w:rPr>
          <w:rFonts w:ascii="Times New Roman" w:hAnsi="Times New Roman"/>
          <w:sz w:val="28"/>
          <w:szCs w:val="28"/>
          <w:lang w:val="ru-RU"/>
        </w:rPr>
        <w:t xml:space="preserve">к государственному служащему мер дисциплинарной ответственности </w:t>
      </w:r>
      <w:r>
        <w:rPr>
          <w:rFonts w:ascii="Times New Roman" w:hAnsi="Times New Roman"/>
          <w:sz w:val="28"/>
          <w:szCs w:val="28"/>
          <w:lang w:val="ru-RU"/>
        </w:rPr>
        <w:t xml:space="preserve">                </w:t>
      </w:r>
      <w:r w:rsidRPr="00B76208">
        <w:rPr>
          <w:rFonts w:ascii="Times New Roman" w:hAnsi="Times New Roman"/>
          <w:sz w:val="28"/>
          <w:szCs w:val="28"/>
          <w:lang w:val="ru-RU"/>
        </w:rPr>
        <w:t xml:space="preserve">за нарушение запретов, связанных с государственной службой, </w:t>
      </w:r>
      <w:r w:rsidRPr="00B76208">
        <w:rPr>
          <w:rFonts w:ascii="Times New Roman" w:eastAsia="Times New Roman" w:hAnsi="Times New Roman"/>
          <w:sz w:val="28"/>
          <w:szCs w:val="28"/>
          <w:lang w:val="ru-RU" w:eastAsia="ru-RU"/>
        </w:rPr>
        <w:t>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r w:rsidRPr="00B76208">
        <w:rPr>
          <w:rFonts w:ascii="Times New Roman" w:hAnsi="Times New Roman"/>
          <w:sz w:val="28"/>
          <w:szCs w:val="28"/>
          <w:lang w:val="ru-RU"/>
        </w:rPr>
        <w:t>.</w:t>
      </w:r>
    </w:p>
    <w:p w:rsidR="00016EC4" w:rsidRDefault="00016EC4" w:rsidP="00016EC4">
      <w:pPr>
        <w:pStyle w:val="ListParagraph1"/>
        <w:tabs>
          <w:tab w:val="left" w:pos="360"/>
        </w:tabs>
        <w:spacing w:after="0" w:line="240" w:lineRule="auto"/>
        <w:ind w:left="0" w:firstLine="540"/>
        <w:contextualSpacing w:val="0"/>
        <w:jc w:val="both"/>
        <w:rPr>
          <w:rFonts w:ascii="Times New Roman" w:hAnsi="Times New Roman"/>
          <w:sz w:val="28"/>
          <w:szCs w:val="28"/>
          <w:lang w:val="ru-RU"/>
        </w:rPr>
      </w:pPr>
      <w:r w:rsidRPr="00B76208">
        <w:rPr>
          <w:rFonts w:ascii="Times New Roman" w:hAnsi="Times New Roman"/>
          <w:sz w:val="28"/>
          <w:szCs w:val="28"/>
          <w:lang w:val="ru-RU"/>
        </w:rPr>
        <w:t xml:space="preserve">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w:t>
      </w:r>
      <w:r>
        <w:rPr>
          <w:rFonts w:ascii="Times New Roman" w:hAnsi="Times New Roman"/>
          <w:sz w:val="28"/>
          <w:szCs w:val="28"/>
          <w:lang w:val="ru-RU"/>
        </w:rPr>
        <w:t>следственного органа</w:t>
      </w:r>
      <w:r w:rsidRPr="00B76208">
        <w:rPr>
          <w:rFonts w:ascii="Times New Roman" w:hAnsi="Times New Roman"/>
          <w:sz w:val="28"/>
          <w:szCs w:val="28"/>
          <w:lang w:val="ru-RU"/>
        </w:rPr>
        <w:t xml:space="preserve">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w:t>
      </w:r>
      <w:r>
        <w:rPr>
          <w:rFonts w:ascii="Times New Roman" w:hAnsi="Times New Roman"/>
          <w:sz w:val="28"/>
          <w:szCs w:val="28"/>
          <w:lang w:val="ru-RU"/>
        </w:rPr>
        <w:t>.</w:t>
      </w:r>
    </w:p>
    <w:p w:rsidR="00142B96" w:rsidRDefault="00142B96">
      <w:bookmarkStart w:id="6" w:name="_GoBack"/>
      <w:bookmarkEnd w:id="6"/>
    </w:p>
    <w:sectPr w:rsidR="00142B96" w:rsidSect="005013A5">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38" w:rsidRDefault="005A4C38" w:rsidP="00016EC4">
      <w:r>
        <w:separator/>
      </w:r>
    </w:p>
  </w:endnote>
  <w:endnote w:type="continuationSeparator" w:id="0">
    <w:p w:rsidR="005A4C38" w:rsidRDefault="005A4C38" w:rsidP="0001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38" w:rsidRDefault="005A4C38" w:rsidP="00016EC4">
      <w:r>
        <w:separator/>
      </w:r>
    </w:p>
  </w:footnote>
  <w:footnote w:type="continuationSeparator" w:id="0">
    <w:p w:rsidR="005A4C38" w:rsidRDefault="005A4C38" w:rsidP="00016EC4">
      <w:r>
        <w:continuationSeparator/>
      </w:r>
    </w:p>
  </w:footnote>
  <w:footnote w:id="1">
    <w:p w:rsidR="00016EC4" w:rsidRDefault="00016EC4" w:rsidP="00016EC4">
      <w:pPr>
        <w:pStyle w:val="a3"/>
      </w:pPr>
      <w:r>
        <w:rPr>
          <w:rStyle w:val="a5"/>
        </w:rPr>
        <w:footnoteRef/>
      </w:r>
      <w:r>
        <w:t xml:space="preserve"> Родители, супруги, дети, братья, сестры, а также братья, сестры, родители и дети супругов, супруги детей.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D0" w:rsidRDefault="005A4C38" w:rsidP="00C778F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F17D0" w:rsidRDefault="005A4C38" w:rsidP="00C778F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D0" w:rsidRDefault="005A4C38" w:rsidP="00C778F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16EC4">
      <w:rPr>
        <w:rStyle w:val="a8"/>
        <w:noProof/>
      </w:rPr>
      <w:t>15</w:t>
    </w:r>
    <w:r>
      <w:rPr>
        <w:rStyle w:val="a8"/>
      </w:rPr>
      <w:fldChar w:fldCharType="end"/>
    </w:r>
  </w:p>
  <w:p w:rsidR="00FF17D0" w:rsidRDefault="005A4C38" w:rsidP="00C778F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A78"/>
    <w:multiLevelType w:val="multilevel"/>
    <w:tmpl w:val="572CBA66"/>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3046331C"/>
    <w:multiLevelType w:val="multilevel"/>
    <w:tmpl w:val="57DE7A4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38734FCF"/>
    <w:multiLevelType w:val="multilevel"/>
    <w:tmpl w:val="1236F3A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661A3126"/>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90B645F"/>
    <w:multiLevelType w:val="multilevel"/>
    <w:tmpl w:val="1BC6D9A4"/>
    <w:lvl w:ilvl="0">
      <w:start w:val="1"/>
      <w:numFmt w:val="decimal"/>
      <w:lvlText w:val="%1."/>
      <w:lvlJc w:val="left"/>
      <w:pPr>
        <w:tabs>
          <w:tab w:val="num" w:pos="0"/>
        </w:tabs>
        <w:ind w:left="360" w:hanging="360"/>
      </w:pPr>
      <w:rPr>
        <w:rFonts w:hint="default"/>
      </w:rPr>
    </w:lvl>
    <w:lvl w:ilvl="1">
      <w:start w:val="1"/>
      <w:numFmt w:val="decimal"/>
      <w:lvlText w:val="7.%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C4"/>
    <w:rsid w:val="00016EC4"/>
    <w:rsid w:val="00142B96"/>
    <w:rsid w:val="005A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016EC4"/>
    <w:pPr>
      <w:spacing w:after="200" w:line="276" w:lineRule="auto"/>
      <w:ind w:left="720"/>
      <w:contextualSpacing/>
    </w:pPr>
    <w:rPr>
      <w:rFonts w:ascii="Calibri" w:eastAsia="Calibri" w:hAnsi="Calibri"/>
      <w:sz w:val="22"/>
      <w:szCs w:val="22"/>
      <w:lang w:val="en-US" w:eastAsia="en-US"/>
    </w:rPr>
  </w:style>
  <w:style w:type="paragraph" w:styleId="a3">
    <w:name w:val="footnote text"/>
    <w:basedOn w:val="a"/>
    <w:link w:val="a4"/>
    <w:semiHidden/>
    <w:rsid w:val="00016EC4"/>
    <w:rPr>
      <w:sz w:val="20"/>
      <w:szCs w:val="20"/>
    </w:rPr>
  </w:style>
  <w:style w:type="character" w:customStyle="1" w:styleId="a4">
    <w:name w:val="Текст сноски Знак"/>
    <w:basedOn w:val="a0"/>
    <w:link w:val="a3"/>
    <w:semiHidden/>
    <w:rsid w:val="00016EC4"/>
    <w:rPr>
      <w:rFonts w:ascii="Times New Roman" w:eastAsia="Times New Roman" w:hAnsi="Times New Roman" w:cs="Times New Roman"/>
      <w:sz w:val="20"/>
      <w:szCs w:val="20"/>
      <w:lang w:eastAsia="ru-RU"/>
    </w:rPr>
  </w:style>
  <w:style w:type="character" w:styleId="a5">
    <w:name w:val="footnote reference"/>
    <w:semiHidden/>
    <w:rsid w:val="00016EC4"/>
    <w:rPr>
      <w:vertAlign w:val="superscript"/>
    </w:rPr>
  </w:style>
  <w:style w:type="paragraph" w:styleId="a6">
    <w:name w:val="header"/>
    <w:basedOn w:val="a"/>
    <w:link w:val="a7"/>
    <w:semiHidden/>
    <w:unhideWhenUsed/>
    <w:rsid w:val="00016EC4"/>
    <w:pPr>
      <w:tabs>
        <w:tab w:val="center" w:pos="4680"/>
        <w:tab w:val="right" w:pos="9360"/>
      </w:tabs>
    </w:pPr>
    <w:rPr>
      <w:rFonts w:ascii="Calibri" w:eastAsia="Calibri" w:hAnsi="Calibri"/>
      <w:sz w:val="22"/>
      <w:szCs w:val="22"/>
      <w:lang w:val="en-US" w:eastAsia="en-US"/>
    </w:rPr>
  </w:style>
  <w:style w:type="character" w:customStyle="1" w:styleId="a7">
    <w:name w:val="Верхний колонтитул Знак"/>
    <w:basedOn w:val="a0"/>
    <w:link w:val="a6"/>
    <w:semiHidden/>
    <w:rsid w:val="00016EC4"/>
    <w:rPr>
      <w:rFonts w:ascii="Calibri" w:eastAsia="Calibri" w:hAnsi="Calibri" w:cs="Times New Roman"/>
      <w:lang w:val="en-US"/>
    </w:rPr>
  </w:style>
  <w:style w:type="character" w:customStyle="1" w:styleId="epm">
    <w:name w:val="epm"/>
    <w:basedOn w:val="a0"/>
    <w:rsid w:val="00016EC4"/>
  </w:style>
  <w:style w:type="character" w:styleId="a8">
    <w:name w:val="page number"/>
    <w:basedOn w:val="a0"/>
    <w:rsid w:val="00016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016EC4"/>
    <w:pPr>
      <w:spacing w:after="200" w:line="276" w:lineRule="auto"/>
      <w:ind w:left="720"/>
      <w:contextualSpacing/>
    </w:pPr>
    <w:rPr>
      <w:rFonts w:ascii="Calibri" w:eastAsia="Calibri" w:hAnsi="Calibri"/>
      <w:sz w:val="22"/>
      <w:szCs w:val="22"/>
      <w:lang w:val="en-US" w:eastAsia="en-US"/>
    </w:rPr>
  </w:style>
  <w:style w:type="paragraph" w:styleId="a3">
    <w:name w:val="footnote text"/>
    <w:basedOn w:val="a"/>
    <w:link w:val="a4"/>
    <w:semiHidden/>
    <w:rsid w:val="00016EC4"/>
    <w:rPr>
      <w:sz w:val="20"/>
      <w:szCs w:val="20"/>
    </w:rPr>
  </w:style>
  <w:style w:type="character" w:customStyle="1" w:styleId="a4">
    <w:name w:val="Текст сноски Знак"/>
    <w:basedOn w:val="a0"/>
    <w:link w:val="a3"/>
    <w:semiHidden/>
    <w:rsid w:val="00016EC4"/>
    <w:rPr>
      <w:rFonts w:ascii="Times New Roman" w:eastAsia="Times New Roman" w:hAnsi="Times New Roman" w:cs="Times New Roman"/>
      <w:sz w:val="20"/>
      <w:szCs w:val="20"/>
      <w:lang w:eastAsia="ru-RU"/>
    </w:rPr>
  </w:style>
  <w:style w:type="character" w:styleId="a5">
    <w:name w:val="footnote reference"/>
    <w:semiHidden/>
    <w:rsid w:val="00016EC4"/>
    <w:rPr>
      <w:vertAlign w:val="superscript"/>
    </w:rPr>
  </w:style>
  <w:style w:type="paragraph" w:styleId="a6">
    <w:name w:val="header"/>
    <w:basedOn w:val="a"/>
    <w:link w:val="a7"/>
    <w:semiHidden/>
    <w:unhideWhenUsed/>
    <w:rsid w:val="00016EC4"/>
    <w:pPr>
      <w:tabs>
        <w:tab w:val="center" w:pos="4680"/>
        <w:tab w:val="right" w:pos="9360"/>
      </w:tabs>
    </w:pPr>
    <w:rPr>
      <w:rFonts w:ascii="Calibri" w:eastAsia="Calibri" w:hAnsi="Calibri"/>
      <w:sz w:val="22"/>
      <w:szCs w:val="22"/>
      <w:lang w:val="en-US" w:eastAsia="en-US"/>
    </w:rPr>
  </w:style>
  <w:style w:type="character" w:customStyle="1" w:styleId="a7">
    <w:name w:val="Верхний колонтитул Знак"/>
    <w:basedOn w:val="a0"/>
    <w:link w:val="a6"/>
    <w:semiHidden/>
    <w:rsid w:val="00016EC4"/>
    <w:rPr>
      <w:rFonts w:ascii="Calibri" w:eastAsia="Calibri" w:hAnsi="Calibri" w:cs="Times New Roman"/>
      <w:lang w:val="en-US"/>
    </w:rPr>
  </w:style>
  <w:style w:type="character" w:customStyle="1" w:styleId="epm">
    <w:name w:val="epm"/>
    <w:basedOn w:val="a0"/>
    <w:rsid w:val="00016EC4"/>
  </w:style>
  <w:style w:type="character" w:styleId="a8">
    <w:name w:val="page number"/>
    <w:basedOn w:val="a0"/>
    <w:rsid w:val="00016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5836</Words>
  <Characters>33266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 Р. Мошкова</dc:creator>
  <cp:lastModifiedBy>Л. Р. Мошкова</cp:lastModifiedBy>
  <cp:revision>1</cp:revision>
  <dcterms:created xsi:type="dcterms:W3CDTF">2014-06-11T08:20:00Z</dcterms:created>
  <dcterms:modified xsi:type="dcterms:W3CDTF">2014-06-11T08:20:00Z</dcterms:modified>
</cp:coreProperties>
</file>